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FD6" w:rsidRDefault="002A4FD6" w:rsidP="002A4FD6">
      <w:pPr>
        <w:pStyle w:val="Default"/>
        <w:snapToGrid w:val="0"/>
        <w:jc w:val="center"/>
        <w:rPr>
          <w:noProof/>
          <w:color w:val="FF0000"/>
          <w:spacing w:val="40"/>
          <w:sz w:val="100"/>
          <w:szCs w:val="100"/>
        </w:rPr>
      </w:pPr>
      <w:r>
        <w:rPr>
          <w:noProof/>
          <w:color w:val="FF0000"/>
          <w:spacing w:val="40"/>
          <w:sz w:val="100"/>
          <w:szCs w:val="100"/>
        </w:rPr>
        <w:drawing>
          <wp:inline distT="0" distB="0" distL="0" distR="0">
            <wp:extent cx="5191125" cy="1200150"/>
            <wp:effectExtent l="19050" t="0" r="9525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4FD6" w:rsidRDefault="002A4FD6" w:rsidP="002A4FD6">
      <w:pPr>
        <w:pStyle w:val="Default"/>
        <w:snapToGrid w:val="0"/>
        <w:spacing w:line="240" w:lineRule="atLeast"/>
        <w:ind w:firstLineChars="1200" w:firstLine="3840"/>
        <w:rPr>
          <w:rFonts w:ascii="宋体" w:eastAsia="宋体" w:hAnsi="宋体" w:cs="华文仿宋"/>
          <w:sz w:val="32"/>
          <w:szCs w:val="32"/>
        </w:rPr>
      </w:pPr>
      <w:r>
        <w:rPr>
          <w:rFonts w:ascii="宋体" w:eastAsia="宋体" w:hAnsi="宋体" w:cs="华文仿宋" w:hint="eastAsia"/>
          <w:sz w:val="32"/>
          <w:szCs w:val="32"/>
        </w:rPr>
        <w:t>衢市医科教便函〔2015〕 0424</w:t>
      </w:r>
    </w:p>
    <w:p w:rsidR="002A4FD6" w:rsidRDefault="002A4FD6" w:rsidP="002A4FD6">
      <w:pPr>
        <w:pStyle w:val="Default"/>
        <w:snapToGrid w:val="0"/>
        <w:spacing w:line="460" w:lineRule="exact"/>
        <w:rPr>
          <w:noProof/>
          <w:color w:val="FF0000"/>
          <w:spacing w:val="40"/>
          <w:sz w:val="100"/>
          <w:szCs w:val="100"/>
        </w:rPr>
      </w:pPr>
      <w:r>
        <w:rPr>
          <w:rFonts w:ascii="华文仿宋" w:eastAsia="华文仿宋" w:cs="华文仿宋" w:hint="eastAsia"/>
          <w:color w:val="FF0000"/>
          <w:sz w:val="28"/>
          <w:szCs w:val="28"/>
          <w:u w:val="thick"/>
        </w:rPr>
        <w:t xml:space="preserve">                                                           </w:t>
      </w:r>
    </w:p>
    <w:p w:rsidR="002A4FD6" w:rsidRDefault="002A4FD6" w:rsidP="002A4FD6">
      <w:pPr>
        <w:pStyle w:val="Default"/>
        <w:snapToGrid w:val="0"/>
        <w:jc w:val="center"/>
        <w:rPr>
          <w:sz w:val="10"/>
          <w:szCs w:val="10"/>
        </w:rPr>
      </w:pPr>
    </w:p>
    <w:p w:rsidR="002A4FD6" w:rsidRPr="002A216D" w:rsidRDefault="002A4FD6" w:rsidP="002A4FD6">
      <w:pPr>
        <w:widowControl/>
        <w:jc w:val="center"/>
        <w:outlineLvl w:val="1"/>
        <w:rPr>
          <w:rFonts w:ascii="Arial" w:hAnsi="Arial" w:cs="Arial"/>
          <w:b/>
          <w:bCs/>
          <w:kern w:val="0"/>
          <w:sz w:val="32"/>
          <w:szCs w:val="32"/>
        </w:rPr>
      </w:pPr>
      <w:r>
        <w:rPr>
          <w:rFonts w:ascii="Arial" w:hAnsi="Arial" w:cs="Arial" w:hint="eastAsia"/>
          <w:b/>
          <w:bCs/>
          <w:kern w:val="0"/>
          <w:sz w:val="32"/>
          <w:szCs w:val="32"/>
        </w:rPr>
        <w:t>关于举办</w:t>
      </w:r>
      <w:bookmarkStart w:id="0" w:name="OLE_LINK1"/>
      <w:r>
        <w:rPr>
          <w:rFonts w:ascii="Arial" w:hAnsi="Arial" w:cs="Arial" w:hint="eastAsia"/>
          <w:b/>
          <w:bCs/>
          <w:kern w:val="0"/>
          <w:sz w:val="32"/>
          <w:szCs w:val="32"/>
        </w:rPr>
        <w:t>国家级Ⅰ类学分继续教育项目《血液净化在重症医学中的规范化治疗》学习班</w:t>
      </w:r>
      <w:bookmarkEnd w:id="0"/>
      <w:r>
        <w:rPr>
          <w:rFonts w:ascii="Arial" w:hAnsi="Arial" w:cs="Arial" w:hint="eastAsia"/>
          <w:b/>
          <w:bCs/>
          <w:kern w:val="0"/>
          <w:sz w:val="32"/>
          <w:szCs w:val="32"/>
        </w:rPr>
        <w:t>的通知</w:t>
      </w:r>
    </w:p>
    <w:p w:rsidR="002A4FD6" w:rsidRDefault="002A4FD6" w:rsidP="002A4FD6">
      <w:pPr>
        <w:widowControl/>
        <w:snapToGrid w:val="0"/>
        <w:spacing w:line="360" w:lineRule="auto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各有关单位：</w:t>
      </w:r>
    </w:p>
    <w:p w:rsidR="002A4FD6" w:rsidRDefault="002A4FD6" w:rsidP="002A4FD6">
      <w:pPr>
        <w:spacing w:line="360" w:lineRule="auto"/>
        <w:ind w:leftChars="75" w:left="158" w:rightChars="93" w:right="195" w:firstLineChars="181" w:firstLine="507"/>
        <w:rPr>
          <w:sz w:val="28"/>
          <w:szCs w:val="28"/>
        </w:rPr>
      </w:pPr>
      <w:r>
        <w:rPr>
          <w:rFonts w:cs="宋体" w:hint="eastAsia"/>
          <w:sz w:val="28"/>
          <w:szCs w:val="28"/>
        </w:rPr>
        <w:t>目前在国内外的重症医学科</w:t>
      </w:r>
      <w:r>
        <w:rPr>
          <w:sz w:val="28"/>
          <w:szCs w:val="28"/>
        </w:rPr>
        <w:t>(ICU)</w:t>
      </w:r>
      <w:r>
        <w:rPr>
          <w:rFonts w:cs="宋体" w:hint="eastAsia"/>
          <w:sz w:val="28"/>
          <w:szCs w:val="28"/>
        </w:rPr>
        <w:t>中</w:t>
      </w:r>
      <w:r>
        <w:rPr>
          <w:sz w:val="28"/>
          <w:szCs w:val="28"/>
        </w:rPr>
        <w:t>CRRT</w:t>
      </w:r>
      <w:r>
        <w:rPr>
          <w:rFonts w:hint="eastAsia"/>
          <w:sz w:val="28"/>
          <w:szCs w:val="28"/>
        </w:rPr>
        <w:t>的使用越来越</w:t>
      </w:r>
      <w:r>
        <w:rPr>
          <w:rFonts w:cs="宋体" w:hint="eastAsia"/>
          <w:sz w:val="28"/>
          <w:szCs w:val="28"/>
        </w:rPr>
        <w:t>普遍。随着血液净化技术的日益发展</w:t>
      </w:r>
      <w:r>
        <w:rPr>
          <w:rFonts w:hAnsi="宋体" w:hint="eastAsia"/>
          <w:sz w:val="28"/>
          <w:szCs w:val="28"/>
        </w:rPr>
        <w:t>普及，开展相关治疗的医院逐年增加，碰到的问题也会越来越多，特别是国内许多地区和医院</w:t>
      </w:r>
      <w:r>
        <w:rPr>
          <w:rFonts w:hAnsi="宋体"/>
          <w:sz w:val="28"/>
          <w:szCs w:val="28"/>
        </w:rPr>
        <w:t>CRRT</w:t>
      </w:r>
      <w:r>
        <w:rPr>
          <w:rFonts w:hAnsi="宋体" w:hint="eastAsia"/>
          <w:sz w:val="28"/>
          <w:szCs w:val="28"/>
        </w:rPr>
        <w:t>开展情况相差甚远、技术水平良莠不齐，</w:t>
      </w:r>
      <w:r>
        <w:rPr>
          <w:rFonts w:cs="宋体" w:hint="eastAsia"/>
          <w:sz w:val="28"/>
          <w:szCs w:val="28"/>
        </w:rPr>
        <w:t>必须</w:t>
      </w:r>
      <w:r w:rsidR="009C1162">
        <w:rPr>
          <w:rFonts w:hAnsi="宋体" w:hint="eastAsia"/>
          <w:sz w:val="28"/>
          <w:szCs w:val="28"/>
        </w:rPr>
        <w:t>进行相关规范化培训，统一认识，规范各项操作。为此我院</w:t>
      </w:r>
      <w:r w:rsidR="00E04402">
        <w:rPr>
          <w:rFonts w:hAnsi="宋体" w:hint="eastAsia"/>
          <w:sz w:val="28"/>
          <w:szCs w:val="28"/>
        </w:rPr>
        <w:t>将在</w:t>
      </w:r>
      <w:r w:rsidR="00E04402">
        <w:rPr>
          <w:rFonts w:hAnsi="宋体" w:hint="eastAsia"/>
          <w:sz w:val="28"/>
          <w:szCs w:val="28"/>
        </w:rPr>
        <w:t>2015</w:t>
      </w:r>
      <w:r w:rsidR="00E04402">
        <w:rPr>
          <w:rFonts w:hAnsi="宋体" w:hint="eastAsia"/>
          <w:sz w:val="28"/>
          <w:szCs w:val="28"/>
        </w:rPr>
        <w:t>年</w:t>
      </w:r>
      <w:r w:rsidR="00E04402">
        <w:rPr>
          <w:rFonts w:hAnsi="宋体" w:hint="eastAsia"/>
          <w:sz w:val="28"/>
          <w:szCs w:val="28"/>
        </w:rPr>
        <w:t>4</w:t>
      </w:r>
      <w:r w:rsidR="00E04402">
        <w:rPr>
          <w:rFonts w:hAnsi="宋体" w:hint="eastAsia"/>
          <w:sz w:val="28"/>
          <w:szCs w:val="28"/>
        </w:rPr>
        <w:t>月</w:t>
      </w:r>
      <w:r w:rsidR="00E04402">
        <w:rPr>
          <w:rFonts w:hAnsi="宋体" w:hint="eastAsia"/>
          <w:sz w:val="28"/>
          <w:szCs w:val="28"/>
        </w:rPr>
        <w:t>24-26</w:t>
      </w:r>
      <w:r w:rsidR="00E04402">
        <w:rPr>
          <w:rFonts w:hAnsi="宋体" w:hint="eastAsia"/>
          <w:sz w:val="28"/>
          <w:szCs w:val="28"/>
        </w:rPr>
        <w:t>日</w:t>
      </w:r>
      <w:r w:rsidR="009C1162">
        <w:rPr>
          <w:rFonts w:ascii="宋体" w:hAnsi="宋体" w:cs="宋体" w:hint="eastAsia"/>
          <w:color w:val="000000"/>
          <w:kern w:val="0"/>
          <w:sz w:val="28"/>
          <w:szCs w:val="28"/>
        </w:rPr>
        <w:t>举办国家级</w:t>
      </w:r>
      <w:r w:rsidR="009C1162" w:rsidRPr="000C36D1">
        <w:rPr>
          <w:rFonts w:ascii="宋体" w:hAnsi="宋体" w:cs="宋体" w:hint="eastAsia"/>
          <w:color w:val="000000"/>
          <w:kern w:val="0"/>
          <w:sz w:val="28"/>
          <w:szCs w:val="28"/>
        </w:rPr>
        <w:t>I类学分继续教育项目《</w:t>
      </w:r>
      <w:r w:rsidR="009C1162" w:rsidRPr="009C1162">
        <w:rPr>
          <w:rFonts w:ascii="Arial" w:hAnsi="Arial" w:cs="Arial" w:hint="eastAsia"/>
          <w:bCs/>
          <w:kern w:val="0"/>
          <w:sz w:val="28"/>
          <w:szCs w:val="28"/>
        </w:rPr>
        <w:t>血液净化在重症医学中的规范化治疗</w:t>
      </w:r>
      <w:r w:rsidR="009C1162" w:rsidRPr="000C36D1">
        <w:rPr>
          <w:rFonts w:ascii="宋体" w:hAnsi="宋体" w:cs="宋体" w:hint="eastAsia"/>
          <w:color w:val="000000"/>
          <w:kern w:val="0"/>
          <w:sz w:val="28"/>
          <w:szCs w:val="28"/>
        </w:rPr>
        <w:t>》学习班</w:t>
      </w:r>
      <w:r w:rsidR="009C1162">
        <w:rPr>
          <w:rFonts w:ascii="宋体" w:hAnsi="宋体" w:cs="宋体" w:hint="eastAsia"/>
          <w:color w:val="000000"/>
          <w:kern w:val="0"/>
          <w:sz w:val="28"/>
          <w:szCs w:val="28"/>
        </w:rPr>
        <w:t>。（项目编号：</w:t>
      </w:r>
      <w:r w:rsidR="009C1162">
        <w:rPr>
          <w:rFonts w:ascii="宋体" w:hAnsi="宋体" w:cs="宋体"/>
          <w:color w:val="000000"/>
          <w:kern w:val="0"/>
          <w:sz w:val="28"/>
          <w:szCs w:val="28"/>
        </w:rPr>
        <w:t>201</w:t>
      </w:r>
      <w:r w:rsidR="009C1162">
        <w:rPr>
          <w:rFonts w:ascii="宋体" w:hAnsi="宋体" w:cs="宋体" w:hint="eastAsia"/>
          <w:color w:val="000000"/>
          <w:kern w:val="0"/>
          <w:sz w:val="28"/>
          <w:szCs w:val="28"/>
        </w:rPr>
        <w:t>5</w:t>
      </w:r>
      <w:r w:rsidR="009C1162">
        <w:rPr>
          <w:rFonts w:ascii="宋体" w:hAnsi="宋体" w:cs="宋体"/>
          <w:color w:val="000000"/>
          <w:kern w:val="0"/>
          <w:sz w:val="28"/>
          <w:szCs w:val="28"/>
        </w:rPr>
        <w:t>-03-10-</w:t>
      </w:r>
      <w:r w:rsidR="009C1162">
        <w:rPr>
          <w:rFonts w:ascii="宋体" w:hAnsi="宋体" w:cs="宋体" w:hint="eastAsia"/>
          <w:color w:val="000000"/>
          <w:kern w:val="0"/>
          <w:sz w:val="28"/>
          <w:szCs w:val="28"/>
        </w:rPr>
        <w:t>139（国））。参加者经考试合格后可授予国家级Ⅰ类学分拾</w:t>
      </w:r>
      <w:r w:rsidR="009C1162" w:rsidRPr="00DD3BCF">
        <w:rPr>
          <w:rFonts w:ascii="宋体" w:hAnsi="宋体" w:cs="宋体" w:hint="eastAsia"/>
          <w:color w:val="000000"/>
          <w:kern w:val="0"/>
          <w:sz w:val="28"/>
          <w:szCs w:val="28"/>
        </w:rPr>
        <w:t>分。本次学习班特邀请国内著名专家严静、孙仁华、</w:t>
      </w:r>
      <w:r w:rsidR="009C1162">
        <w:rPr>
          <w:rFonts w:ascii="宋体" w:hAnsi="宋体" w:cs="宋体" w:hint="eastAsia"/>
          <w:color w:val="000000"/>
          <w:kern w:val="0"/>
          <w:sz w:val="28"/>
          <w:szCs w:val="28"/>
        </w:rPr>
        <w:t>潘景业</w:t>
      </w:r>
      <w:r w:rsidR="009C1162" w:rsidRPr="00DD3BCF">
        <w:rPr>
          <w:rFonts w:ascii="宋体" w:hAnsi="宋体" w:cs="宋体" w:hint="eastAsia"/>
          <w:color w:val="000000"/>
          <w:kern w:val="0"/>
          <w:sz w:val="28"/>
          <w:szCs w:val="28"/>
        </w:rPr>
        <w:t>、龚仕金等专家、教授讲课。现将相关事项通知如下</w:t>
      </w:r>
      <w:r w:rsidR="00E04402">
        <w:rPr>
          <w:rFonts w:cs="宋体" w:hint="eastAsia"/>
          <w:sz w:val="28"/>
          <w:szCs w:val="28"/>
        </w:rPr>
        <w:t>：</w:t>
      </w:r>
    </w:p>
    <w:p w:rsidR="002A4FD6" w:rsidRDefault="002A4FD6" w:rsidP="002A4FD6">
      <w:pPr>
        <w:widowControl/>
        <w:snapToGrid w:val="0"/>
        <w:spacing w:line="360" w:lineRule="auto"/>
        <w:ind w:firstLineChars="200" w:firstLine="56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一、时间：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2014年4月24—26日（24日上午9点至12点报到）</w:t>
      </w:r>
    </w:p>
    <w:p w:rsidR="002A4FD6" w:rsidRDefault="002A4FD6" w:rsidP="002A4FD6">
      <w:pPr>
        <w:widowControl/>
        <w:snapToGrid w:val="0"/>
        <w:spacing w:line="360" w:lineRule="auto"/>
        <w:ind w:firstLineChars="200" w:firstLine="56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二、地点：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浙江省衢州市帝京大酒店</w:t>
      </w:r>
    </w:p>
    <w:p w:rsidR="002A4FD6" w:rsidRDefault="002A4FD6" w:rsidP="00E04402">
      <w:pPr>
        <w:widowControl/>
        <w:snapToGrid w:val="0"/>
        <w:spacing w:line="360" w:lineRule="auto"/>
        <w:ind w:leftChars="67" w:left="141" w:firstLineChars="150" w:firstLine="42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三、授课对象：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重症医学科、内科、外科、急诊科及相关专业医护人员。</w:t>
      </w:r>
    </w:p>
    <w:p w:rsidR="00E04402" w:rsidRDefault="002A4FD6" w:rsidP="002A4FD6">
      <w:pPr>
        <w:widowControl/>
        <w:snapToGrid w:val="0"/>
        <w:spacing w:line="360" w:lineRule="auto"/>
        <w:ind w:firstLineChars="200" w:firstLine="562"/>
        <w:jc w:val="left"/>
        <w:rPr>
          <w:rFonts w:hint="eastAsia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lastRenderedPageBreak/>
        <w:t>四、授课内容:</w:t>
      </w:r>
      <w:r w:rsidRPr="00FB38A3">
        <w:rPr>
          <w:rFonts w:hint="eastAsia"/>
          <w:color w:val="000000" w:themeColor="text1"/>
          <w:sz w:val="28"/>
          <w:szCs w:val="28"/>
        </w:rPr>
        <w:t>血液净化原理及模式</w:t>
      </w:r>
      <w:r w:rsidR="00E04402">
        <w:rPr>
          <w:rFonts w:hint="eastAsia"/>
          <w:color w:val="000000" w:themeColor="text1"/>
          <w:sz w:val="28"/>
          <w:szCs w:val="28"/>
        </w:rPr>
        <w:t>、</w:t>
      </w:r>
      <w:r w:rsidRPr="00FB38A3">
        <w:rPr>
          <w:rFonts w:hint="eastAsia"/>
          <w:color w:val="000000" w:themeColor="text1"/>
          <w:sz w:val="28"/>
          <w:szCs w:val="28"/>
        </w:rPr>
        <w:t>血液净化</w:t>
      </w:r>
      <w:r w:rsidR="001D4B93" w:rsidRPr="00FB38A3">
        <w:rPr>
          <w:rFonts w:hint="eastAsia"/>
          <w:color w:val="000000" w:themeColor="text1"/>
          <w:sz w:val="28"/>
          <w:szCs w:val="28"/>
        </w:rPr>
        <w:t>在感染性休克病人治疗中</w:t>
      </w:r>
      <w:r w:rsidRPr="00FB38A3">
        <w:rPr>
          <w:rFonts w:hint="eastAsia"/>
          <w:color w:val="000000" w:themeColor="text1"/>
          <w:sz w:val="28"/>
          <w:szCs w:val="28"/>
        </w:rPr>
        <w:t>时机</w:t>
      </w:r>
      <w:r w:rsidR="001D4B93" w:rsidRPr="00FB38A3">
        <w:rPr>
          <w:rFonts w:hint="eastAsia"/>
          <w:color w:val="000000" w:themeColor="text1"/>
          <w:sz w:val="28"/>
          <w:szCs w:val="28"/>
        </w:rPr>
        <w:t>的选择</w:t>
      </w:r>
      <w:r w:rsidR="00E04402">
        <w:rPr>
          <w:rFonts w:hint="eastAsia"/>
          <w:color w:val="000000" w:themeColor="text1"/>
          <w:sz w:val="28"/>
          <w:szCs w:val="28"/>
        </w:rPr>
        <w:t>、</w:t>
      </w:r>
      <w:r w:rsidR="001D4B93" w:rsidRPr="00FB38A3">
        <w:rPr>
          <w:rFonts w:hint="eastAsia"/>
          <w:color w:val="000000" w:themeColor="text1"/>
          <w:sz w:val="28"/>
          <w:szCs w:val="28"/>
        </w:rPr>
        <w:t>急性心肌梗死病史使用</w:t>
      </w:r>
      <w:r w:rsidRPr="00FB38A3">
        <w:rPr>
          <w:rFonts w:hint="eastAsia"/>
          <w:color w:val="000000" w:themeColor="text1"/>
          <w:sz w:val="28"/>
          <w:szCs w:val="28"/>
        </w:rPr>
        <w:t>血液净化</w:t>
      </w:r>
      <w:r w:rsidR="001D4B93" w:rsidRPr="00FB38A3">
        <w:rPr>
          <w:rFonts w:hint="eastAsia"/>
          <w:color w:val="000000" w:themeColor="text1"/>
          <w:sz w:val="28"/>
          <w:szCs w:val="28"/>
        </w:rPr>
        <w:t>的</w:t>
      </w:r>
      <w:r w:rsidRPr="00FB38A3">
        <w:rPr>
          <w:rFonts w:hint="eastAsia"/>
          <w:color w:val="000000" w:themeColor="text1"/>
          <w:sz w:val="28"/>
          <w:szCs w:val="28"/>
        </w:rPr>
        <w:t>抗凝方式</w:t>
      </w:r>
      <w:r w:rsidR="00E04402">
        <w:rPr>
          <w:rFonts w:hint="eastAsia"/>
          <w:color w:val="000000" w:themeColor="text1"/>
          <w:sz w:val="28"/>
          <w:szCs w:val="28"/>
        </w:rPr>
        <w:t>、</w:t>
      </w:r>
      <w:r w:rsidR="001D4B93" w:rsidRPr="00FB38A3">
        <w:rPr>
          <w:rFonts w:hint="eastAsia"/>
          <w:color w:val="000000" w:themeColor="text1"/>
          <w:sz w:val="28"/>
          <w:szCs w:val="28"/>
        </w:rPr>
        <w:t>多脏器功能衰竭病人</w:t>
      </w:r>
      <w:r w:rsidRPr="00FB38A3">
        <w:rPr>
          <w:rFonts w:hint="eastAsia"/>
          <w:color w:val="000000" w:themeColor="text1"/>
          <w:sz w:val="28"/>
          <w:szCs w:val="28"/>
        </w:rPr>
        <w:t>血液净化剂量计算及选择</w:t>
      </w:r>
      <w:r w:rsidR="00E04402">
        <w:rPr>
          <w:rFonts w:hint="eastAsia"/>
          <w:color w:val="000000" w:themeColor="text1"/>
          <w:sz w:val="28"/>
          <w:szCs w:val="28"/>
        </w:rPr>
        <w:t>、</w:t>
      </w:r>
      <w:r w:rsidR="004143F4" w:rsidRPr="00FB38A3">
        <w:rPr>
          <w:rFonts w:hint="eastAsia"/>
          <w:color w:val="000000" w:themeColor="text1"/>
          <w:sz w:val="28"/>
          <w:szCs w:val="28"/>
        </w:rPr>
        <w:t>CRRT</w:t>
      </w:r>
      <w:r w:rsidR="004143F4" w:rsidRPr="00FB38A3">
        <w:rPr>
          <w:rFonts w:hint="eastAsia"/>
          <w:color w:val="000000" w:themeColor="text1"/>
          <w:sz w:val="28"/>
          <w:szCs w:val="28"/>
        </w:rPr>
        <w:t>的质控</w:t>
      </w:r>
      <w:r w:rsidR="00E04402">
        <w:rPr>
          <w:rFonts w:hint="eastAsia"/>
          <w:color w:val="000000" w:themeColor="text1"/>
          <w:sz w:val="28"/>
          <w:szCs w:val="28"/>
        </w:rPr>
        <w:t>、</w:t>
      </w:r>
      <w:r w:rsidR="001D4B93" w:rsidRPr="00FB38A3">
        <w:rPr>
          <w:rFonts w:hint="eastAsia"/>
          <w:color w:val="000000" w:themeColor="text1"/>
          <w:sz w:val="28"/>
          <w:szCs w:val="28"/>
        </w:rPr>
        <w:t>国内外</w:t>
      </w:r>
      <w:r w:rsidRPr="00FB38A3">
        <w:rPr>
          <w:rFonts w:hint="eastAsia"/>
          <w:color w:val="000000" w:themeColor="text1"/>
          <w:sz w:val="28"/>
          <w:szCs w:val="28"/>
        </w:rPr>
        <w:t>CRRT</w:t>
      </w:r>
      <w:r w:rsidRPr="00FB38A3">
        <w:rPr>
          <w:rFonts w:hint="eastAsia"/>
          <w:color w:val="000000" w:themeColor="text1"/>
          <w:sz w:val="28"/>
          <w:szCs w:val="28"/>
        </w:rPr>
        <w:t>的进展等。</w:t>
      </w:r>
    </w:p>
    <w:p w:rsidR="002A4FD6" w:rsidRDefault="002A4FD6" w:rsidP="00E04402">
      <w:pPr>
        <w:widowControl/>
        <w:snapToGrid w:val="0"/>
        <w:spacing w:line="360" w:lineRule="auto"/>
        <w:ind w:firstLineChars="200" w:firstLine="56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五、授课方式：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专家讲课、专题讨论、CRRT实机操作指导等。</w:t>
      </w:r>
    </w:p>
    <w:p w:rsidR="002A4FD6" w:rsidRDefault="002A4FD6" w:rsidP="002A4FD6">
      <w:pPr>
        <w:widowControl/>
        <w:snapToGrid w:val="0"/>
        <w:spacing w:line="360" w:lineRule="auto"/>
        <w:ind w:firstLineChars="200" w:firstLine="56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六、培训资料费及食宿：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资料费300元/人，住宿240元/间/天，费用回单位报销（需要报单位税号）。</w:t>
      </w:r>
    </w:p>
    <w:p w:rsidR="002A4FD6" w:rsidRDefault="002A4FD6" w:rsidP="002A4FD6">
      <w:pPr>
        <w:widowControl/>
        <w:snapToGrid w:val="0"/>
        <w:spacing w:line="360" w:lineRule="auto"/>
        <w:ind w:firstLineChars="200" w:firstLine="562"/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七、报名方式：</w:t>
      </w:r>
    </w:p>
    <w:p w:rsidR="002A4FD6" w:rsidRDefault="002A4FD6" w:rsidP="002A4FD6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1.邮寄回执单请于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4"/>
          <w:attr w:name="Year" w:val="2014"/>
        </w:smartTagPr>
        <w:r>
          <w:rPr>
            <w:rFonts w:ascii="宋体" w:hAnsi="宋体" w:cs="宋体" w:hint="eastAsia"/>
            <w:color w:val="000000"/>
            <w:kern w:val="0"/>
            <w:sz w:val="28"/>
            <w:szCs w:val="28"/>
          </w:rPr>
          <w:t>4月15日</w:t>
        </w:r>
      </w:smartTag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前寄至：衢州市人民医院科教处 胡金兰 (浙江省衢州市区钟楼底2号，邮编：324000) </w:t>
      </w:r>
    </w:p>
    <w:p w:rsidR="002A4FD6" w:rsidRDefault="002A4FD6" w:rsidP="002A4FD6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2.电子邮件发至：</w:t>
      </w:r>
      <w:hyperlink r:id="rId7" w:history="1">
        <w:r>
          <w:rPr>
            <w:rStyle w:val="a5"/>
            <w:rFonts w:ascii="宋体" w:hAnsi="宋体" w:cs="宋体" w:hint="eastAsia"/>
            <w:kern w:val="0"/>
            <w:sz w:val="28"/>
          </w:rPr>
          <w:t>qzyyicu@126.com</w:t>
        </w:r>
      </w:hyperlink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</w:t>
      </w:r>
    </w:p>
    <w:p w:rsidR="002A4FD6" w:rsidRDefault="002A4FD6" w:rsidP="002A4FD6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3.电话报名：0570-3056103、15657005418（王舜尧）；0570-3055178（胡金兰）</w:t>
      </w:r>
    </w:p>
    <w:p w:rsidR="002A4FD6" w:rsidRPr="00646D33" w:rsidRDefault="002A4FD6" w:rsidP="002A4FD6">
      <w:pPr>
        <w:widowControl/>
        <w:snapToGrid w:val="0"/>
        <w:spacing w:line="360" w:lineRule="auto"/>
        <w:ind w:firstLineChars="200" w:firstLine="56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七、交通路线：</w:t>
      </w:r>
      <w:r w:rsidRPr="00646D33"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衢州市区通荷路168号  酒店电话：0570-8890666 </w:t>
      </w:r>
    </w:p>
    <w:p w:rsidR="002A4FD6" w:rsidRDefault="002A4FD6" w:rsidP="002A4FD6">
      <w:pPr>
        <w:widowControl/>
        <w:snapToGrid w:val="0"/>
        <w:spacing w:line="360" w:lineRule="auto"/>
        <w:ind w:right="600" w:firstLineChars="1550" w:firstLine="434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衢州市人民医院科教处</w:t>
      </w:r>
    </w:p>
    <w:p w:rsidR="002A4FD6" w:rsidRDefault="002A4FD6" w:rsidP="002A4FD6">
      <w:pPr>
        <w:widowControl/>
        <w:snapToGrid w:val="0"/>
        <w:spacing w:line="360" w:lineRule="auto"/>
        <w:ind w:right="600" w:firstLineChars="200" w:firstLine="560"/>
        <w:jc w:val="center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   </w:t>
      </w:r>
      <w:r w:rsidR="00E04402"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              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2015年3月24日</w:t>
      </w:r>
    </w:p>
    <w:p w:rsidR="002A4FD6" w:rsidRDefault="002A4FD6" w:rsidP="002A4FD6">
      <w:pPr>
        <w:jc w:val="center"/>
        <w:rPr>
          <w:rFonts w:ascii="宋体" w:hAnsi="宋体"/>
          <w:sz w:val="30"/>
          <w:szCs w:val="30"/>
        </w:rPr>
      </w:pPr>
    </w:p>
    <w:p w:rsidR="002A4FD6" w:rsidRDefault="002A4FD6" w:rsidP="00E04402">
      <w:pPr>
        <w:spacing w:afterLines="50" w:line="360" w:lineRule="exact"/>
        <w:rPr>
          <w:rFonts w:ascii="宋体" w:cs="宋体"/>
          <w:b/>
          <w:color w:val="000000"/>
          <w:kern w:val="0"/>
          <w:sz w:val="32"/>
          <w:szCs w:val="32"/>
        </w:rPr>
      </w:pPr>
    </w:p>
    <w:p w:rsidR="002A4FD6" w:rsidRDefault="002A4FD6" w:rsidP="00E04402">
      <w:pPr>
        <w:spacing w:afterLines="50" w:line="360" w:lineRule="exact"/>
        <w:jc w:val="center"/>
        <w:rPr>
          <w:rFonts w:ascii="宋体" w:cs="宋体"/>
          <w:b/>
          <w:color w:val="000000"/>
          <w:kern w:val="0"/>
          <w:sz w:val="32"/>
          <w:szCs w:val="32"/>
        </w:rPr>
      </w:pPr>
      <w:r>
        <w:rPr>
          <w:rFonts w:ascii="宋体" w:cs="宋体" w:hint="eastAsia"/>
          <w:b/>
          <w:color w:val="000000"/>
          <w:kern w:val="0"/>
          <w:sz w:val="32"/>
          <w:szCs w:val="32"/>
        </w:rPr>
        <w:t>《</w:t>
      </w:r>
      <w:r>
        <w:rPr>
          <w:rFonts w:ascii="Arial" w:hAnsi="Arial" w:cs="Arial" w:hint="eastAsia"/>
          <w:b/>
          <w:bCs/>
          <w:kern w:val="0"/>
          <w:sz w:val="32"/>
          <w:szCs w:val="32"/>
        </w:rPr>
        <w:t>血液净化在重症医学中的规范化治疗</w:t>
      </w:r>
      <w:r>
        <w:rPr>
          <w:rFonts w:ascii="宋体" w:cs="宋体" w:hint="eastAsia"/>
          <w:b/>
          <w:color w:val="000000"/>
          <w:kern w:val="0"/>
          <w:sz w:val="32"/>
          <w:szCs w:val="32"/>
        </w:rPr>
        <w:t>》学习班回执</w:t>
      </w:r>
    </w:p>
    <w:tbl>
      <w:tblPr>
        <w:tblW w:w="9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20"/>
        <w:gridCol w:w="3420"/>
        <w:gridCol w:w="1620"/>
        <w:gridCol w:w="1440"/>
        <w:gridCol w:w="1277"/>
      </w:tblGrid>
      <w:tr w:rsidR="002A4FD6" w:rsidTr="00982D87">
        <w:trPr>
          <w:trHeight w:val="478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FD6" w:rsidRDefault="002A4FD6" w:rsidP="00982D87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D6" w:rsidRDefault="002A4FD6" w:rsidP="00982D87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FD6" w:rsidRDefault="00E04402" w:rsidP="00982D87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2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D6" w:rsidRDefault="002A4FD6" w:rsidP="00982D87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2A4FD6" w:rsidTr="00982D87">
        <w:trPr>
          <w:trHeight w:val="60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FD6" w:rsidRDefault="002A4FD6" w:rsidP="00982D87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单位地址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D6" w:rsidRDefault="002A4FD6" w:rsidP="00982D87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FD6" w:rsidRDefault="002A4FD6" w:rsidP="00982D87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D6" w:rsidRDefault="002A4FD6" w:rsidP="00982D87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2A4FD6" w:rsidTr="00982D87">
        <w:trPr>
          <w:trHeight w:val="618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FD6" w:rsidRDefault="002A4FD6" w:rsidP="00982D87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是否住宿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FD6" w:rsidRDefault="002A4FD6" w:rsidP="00982D87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FD6" w:rsidRDefault="002A4FD6" w:rsidP="00982D87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参加人数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FD6" w:rsidRDefault="002A4FD6" w:rsidP="00982D87">
            <w:pPr>
              <w:spacing w:line="36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男   名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FD6" w:rsidRDefault="002A4FD6" w:rsidP="00982D87">
            <w:pPr>
              <w:spacing w:line="36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女  名</w:t>
            </w:r>
          </w:p>
        </w:tc>
      </w:tr>
    </w:tbl>
    <w:p w:rsidR="00E44B29" w:rsidRDefault="00E44B29"/>
    <w:sectPr w:rsidR="00E44B29" w:rsidSect="00E43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1D07" w:rsidRDefault="00331D07" w:rsidP="002A4FD6">
      <w:r>
        <w:separator/>
      </w:r>
    </w:p>
  </w:endnote>
  <w:endnote w:type="continuationSeparator" w:id="1">
    <w:p w:rsidR="00331D07" w:rsidRDefault="00331D07" w:rsidP="002A4F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1D07" w:rsidRDefault="00331D07" w:rsidP="002A4FD6">
      <w:r>
        <w:separator/>
      </w:r>
    </w:p>
  </w:footnote>
  <w:footnote w:type="continuationSeparator" w:id="1">
    <w:p w:rsidR="00331D07" w:rsidRDefault="00331D07" w:rsidP="002A4F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4FD6"/>
    <w:rsid w:val="001D4B93"/>
    <w:rsid w:val="002A4FD6"/>
    <w:rsid w:val="00331D07"/>
    <w:rsid w:val="00370357"/>
    <w:rsid w:val="004143F4"/>
    <w:rsid w:val="0042489B"/>
    <w:rsid w:val="005C369F"/>
    <w:rsid w:val="009C1162"/>
    <w:rsid w:val="00CF488E"/>
    <w:rsid w:val="00E04402"/>
    <w:rsid w:val="00E36B37"/>
    <w:rsid w:val="00E43E14"/>
    <w:rsid w:val="00E44B29"/>
    <w:rsid w:val="00EA589A"/>
    <w:rsid w:val="00FB38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F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4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4F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4F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4FD6"/>
    <w:rPr>
      <w:sz w:val="18"/>
      <w:szCs w:val="18"/>
    </w:rPr>
  </w:style>
  <w:style w:type="paragraph" w:customStyle="1" w:styleId="Default">
    <w:name w:val="Default"/>
    <w:rsid w:val="002A4FD6"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kern w:val="0"/>
      <w:sz w:val="24"/>
      <w:szCs w:val="24"/>
    </w:rPr>
  </w:style>
  <w:style w:type="character" w:styleId="a5">
    <w:name w:val="Hyperlink"/>
    <w:basedOn w:val="a0"/>
    <w:semiHidden/>
    <w:unhideWhenUsed/>
    <w:rsid w:val="002A4FD6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2A4FD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A4F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qzyyicu@126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王舜尧</dc:creator>
  <cp:keywords/>
  <dc:description/>
  <cp:lastModifiedBy>未定义</cp:lastModifiedBy>
  <cp:revision>8</cp:revision>
  <dcterms:created xsi:type="dcterms:W3CDTF">2015-03-24T06:49:00Z</dcterms:created>
  <dcterms:modified xsi:type="dcterms:W3CDTF">2015-03-24T08:30:00Z</dcterms:modified>
</cp:coreProperties>
</file>