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9BB" w:rsidRDefault="00ED49BB" w:rsidP="00ED49BB">
      <w:pPr>
        <w:pStyle w:val="Default"/>
        <w:snapToGrid w:val="0"/>
        <w:jc w:val="center"/>
        <w:rPr>
          <w:rFonts w:ascii="宋体" w:eastAsia="宋体" w:hAnsi="宋体" w:cs="华文仿宋"/>
          <w:sz w:val="32"/>
          <w:szCs w:val="32"/>
        </w:rPr>
      </w:pPr>
      <w:r>
        <w:rPr>
          <w:rFonts w:ascii="宋体" w:eastAsia="宋体" w:hAnsi="宋体" w:cs="华文仿宋"/>
          <w:noProof/>
          <w:sz w:val="32"/>
          <w:szCs w:val="32"/>
        </w:rPr>
        <w:drawing>
          <wp:inline distT="0" distB="0" distL="0" distR="0">
            <wp:extent cx="5191125" cy="1200150"/>
            <wp:effectExtent l="19050" t="0" r="952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9BB" w:rsidRDefault="00ED49BB" w:rsidP="00ED49BB">
      <w:pPr>
        <w:pStyle w:val="Default"/>
        <w:snapToGrid w:val="0"/>
        <w:ind w:firstLineChars="1200" w:firstLine="3840"/>
        <w:rPr>
          <w:rFonts w:ascii="宋体" w:eastAsia="宋体" w:hAnsi="宋体" w:cs="华文仿宋"/>
          <w:sz w:val="32"/>
          <w:szCs w:val="32"/>
        </w:rPr>
      </w:pPr>
      <w:r>
        <w:rPr>
          <w:rFonts w:ascii="宋体" w:eastAsia="宋体" w:hAnsi="宋体" w:cs="华文仿宋" w:hint="eastAsia"/>
          <w:sz w:val="32"/>
          <w:szCs w:val="32"/>
        </w:rPr>
        <w:t>衢市医科教便函〔</w:t>
      </w:r>
      <w:r>
        <w:rPr>
          <w:rFonts w:ascii="宋体" w:eastAsia="宋体" w:hAnsi="宋体" w:cs="华文仿宋"/>
          <w:sz w:val="32"/>
          <w:szCs w:val="32"/>
        </w:rPr>
        <w:t>201</w:t>
      </w:r>
      <w:r>
        <w:rPr>
          <w:rFonts w:ascii="宋体" w:eastAsia="宋体" w:hAnsi="宋体" w:cs="华文仿宋" w:hint="eastAsia"/>
          <w:sz w:val="32"/>
          <w:szCs w:val="32"/>
        </w:rPr>
        <w:t>5〕0507</w:t>
      </w:r>
    </w:p>
    <w:p w:rsidR="00ED49BB" w:rsidRPr="00ED49BB" w:rsidRDefault="00ED49BB" w:rsidP="00ED49BB">
      <w:pPr>
        <w:pStyle w:val="Default"/>
        <w:snapToGrid w:val="0"/>
        <w:rPr>
          <w:rFonts w:ascii="华文仿宋" w:eastAsia="华文仿宋" w:cs="华文仿宋"/>
          <w:color w:val="FF0000"/>
          <w:sz w:val="28"/>
          <w:szCs w:val="28"/>
          <w:u w:val="thick"/>
        </w:rPr>
      </w:pPr>
      <w:r w:rsidRPr="00286382">
        <w:rPr>
          <w:rFonts w:ascii="华文仿宋" w:eastAsia="华文仿宋" w:cs="华文仿宋" w:hint="eastAsia"/>
          <w:color w:val="FF0000"/>
          <w:sz w:val="28"/>
          <w:szCs w:val="28"/>
          <w:u w:val="thick"/>
        </w:rPr>
        <w:t xml:space="preserve">                  </w:t>
      </w:r>
      <w:r>
        <w:rPr>
          <w:rFonts w:ascii="华文仿宋" w:eastAsia="华文仿宋" w:cs="华文仿宋" w:hint="eastAsia"/>
          <w:color w:val="FF0000"/>
          <w:sz w:val="28"/>
          <w:szCs w:val="28"/>
          <w:u w:val="thick"/>
        </w:rPr>
        <w:t xml:space="preserve">                                             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60"/>
      </w:tblGrid>
      <w:tr w:rsidR="0059593F" w:rsidRPr="0059593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49BB" w:rsidRPr="00ED49BB" w:rsidRDefault="0059593F" w:rsidP="00B439D8">
            <w:pPr>
              <w:widowControl/>
              <w:spacing w:before="100" w:beforeAutospacing="1" w:after="100" w:afterAutospacing="1" w:line="276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</w:rPr>
            </w:pPr>
            <w:r w:rsidRPr="00ED49BB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关于</w:t>
            </w:r>
            <w:r w:rsidR="000F7E54" w:rsidRPr="00ED49BB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举办</w:t>
            </w:r>
            <w:r w:rsidR="000F7E54" w:rsidRPr="00ED49BB">
              <w:rPr>
                <w:rFonts w:ascii="宋体" w:eastAsia="宋体" w:hAnsi="宋体" w:cs="宋体" w:hint="eastAsia"/>
                <w:b/>
                <w:bCs/>
                <w:kern w:val="0"/>
                <w:sz w:val="32"/>
              </w:rPr>
              <w:t>市级Ⅱ类学分继教项目</w:t>
            </w:r>
          </w:p>
          <w:p w:rsidR="0059593F" w:rsidRPr="00ED49BB" w:rsidRDefault="000F7E54" w:rsidP="00B439D8">
            <w:pPr>
              <w:widowControl/>
              <w:spacing w:before="100" w:beforeAutospacing="1" w:after="100" w:afterAutospacing="1" w:line="276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</w:rPr>
            </w:pPr>
            <w:r w:rsidRPr="00ED49BB">
              <w:rPr>
                <w:rFonts w:ascii="宋体" w:eastAsia="宋体" w:hAnsi="宋体" w:cs="宋体" w:hint="eastAsia"/>
                <w:b/>
                <w:bCs/>
                <w:kern w:val="0"/>
                <w:sz w:val="32"/>
              </w:rPr>
              <w:t>《易误诊误治传染病的诊治与防控》</w:t>
            </w:r>
            <w:r w:rsidR="0059593F" w:rsidRPr="00ED49BB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学习班的通知</w:t>
            </w:r>
          </w:p>
          <w:p w:rsidR="0059593F" w:rsidRPr="0059593F" w:rsidRDefault="0059593F" w:rsidP="002A173E">
            <w:pPr>
              <w:widowControl/>
              <w:spacing w:line="276" w:lineRule="auto"/>
              <w:ind w:left="4498" w:hangingChars="1400" w:hanging="449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593F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各</w:t>
            </w:r>
            <w:r w:rsidR="009764C3">
              <w:rPr>
                <w:rFonts w:ascii="宋体" w:eastAsia="宋体" w:hAnsi="宋体" w:cs="宋体" w:hint="eastAsia"/>
                <w:b/>
                <w:bCs/>
                <w:kern w:val="0"/>
                <w:sz w:val="32"/>
              </w:rPr>
              <w:t>医疗单位</w:t>
            </w:r>
            <w:r w:rsidRPr="0059593F">
              <w:rPr>
                <w:rFonts w:ascii="宋体" w:eastAsia="宋体" w:hAnsi="宋体" w:cs="宋体"/>
                <w:b/>
                <w:bCs/>
                <w:kern w:val="0"/>
                <w:sz w:val="32"/>
              </w:rPr>
              <w:t>：</w:t>
            </w:r>
          </w:p>
          <w:p w:rsidR="0059593F" w:rsidRPr="0059593F" w:rsidRDefault="009764C3" w:rsidP="008A506F">
            <w:pPr>
              <w:widowControl/>
              <w:spacing w:line="276" w:lineRule="auto"/>
              <w:ind w:firstLineChars="250" w:firstLine="7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衢州市人民医院防保科主任负责的</w:t>
            </w:r>
            <w:r w:rsidRPr="003F201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级</w:t>
            </w:r>
            <w:r w:rsidRPr="003F201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Ⅱ类学分继教项目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《</w:t>
            </w:r>
            <w:r w:rsidRPr="003F201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易误诊误治传染病的诊治与防控》</w:t>
            </w: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暨全院性传染病防治知识专题培训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将于</w:t>
            </w:r>
            <w:r w:rsidR="0059593F"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201</w:t>
            </w:r>
            <w:r w:rsidR="00C727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  <w:r w:rsidR="0059593F"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年</w:t>
            </w:r>
            <w:r w:rsidR="00C727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  <w:r w:rsidR="0059593F"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月</w:t>
            </w:r>
            <w:r w:rsidR="00C727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7-</w:t>
            </w:r>
            <w:r w:rsidR="00ED49B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</w:t>
            </w:r>
            <w:r w:rsidR="0059593F"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日举办。本次学习班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将</w:t>
            </w:r>
            <w:r w:rsidR="0059593F"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授于市级II类学分5分。现将具体事项通知如下：</w:t>
            </w:r>
          </w:p>
          <w:p w:rsidR="008A506F" w:rsidRDefault="0059593F" w:rsidP="00B439D8">
            <w:pPr>
              <w:widowControl/>
              <w:spacing w:line="276" w:lineRule="auto"/>
              <w:ind w:hanging="36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1.</w:t>
            </w:r>
            <w:r w:rsidR="002A173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   </w:t>
            </w:r>
            <w:r w:rsidR="00ED49B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</w:t>
            </w: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时间：</w:t>
            </w:r>
            <w:r w:rsidR="00B439D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月</w:t>
            </w:r>
            <w:r w:rsidR="00B439D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7-</w:t>
            </w:r>
            <w:r w:rsidR="00C834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</w:t>
            </w: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日</w:t>
            </w:r>
          </w:p>
          <w:p w:rsidR="00B439D8" w:rsidRDefault="0059593F" w:rsidP="00B439D8">
            <w:pPr>
              <w:widowControl/>
              <w:spacing w:line="276" w:lineRule="auto"/>
              <w:ind w:hanging="360"/>
              <w:jc w:val="left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2.</w:t>
            </w:r>
            <w:r w:rsidR="002A173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   </w:t>
            </w:r>
            <w:r w:rsidR="00ED49B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</w:t>
            </w: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地点：</w:t>
            </w:r>
            <w:r w:rsidR="00ED49BB">
              <w:rPr>
                <w:rFonts w:ascii="宋体" w:eastAsia="宋体" w:hAnsi="宋体" w:cs="宋体" w:hint="eastAsia"/>
                <w:kern w:val="0"/>
                <w:sz w:val="27"/>
                <w:szCs w:val="27"/>
              </w:rPr>
              <w:t>衢州市人民医院示教室</w:t>
            </w:r>
          </w:p>
          <w:p w:rsidR="0059593F" w:rsidRPr="002A173E" w:rsidRDefault="00ED49BB" w:rsidP="002A173E">
            <w:pPr>
              <w:widowControl/>
              <w:spacing w:line="276" w:lineRule="auto"/>
              <w:ind w:firstLineChars="250" w:firstLine="650"/>
              <w:jc w:val="left"/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三、</w:t>
            </w:r>
            <w:r w:rsidR="0059593F" w:rsidRPr="0059593F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参加对象：</w:t>
            </w:r>
            <w:r w:rsidR="00D02FAD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本院</w:t>
            </w:r>
            <w:r w:rsidR="00C834D1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医护人员</w:t>
            </w:r>
            <w:r w:rsidR="002A173E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，</w:t>
            </w:r>
            <w:r w:rsidR="00C834D1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全市外院医护人员。本次学习班暨全院</w:t>
            </w:r>
            <w:r w:rsidR="00C834D1"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性传染病防治知识专题培训</w:t>
            </w:r>
            <w:r w:rsidR="00C834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，要求</w:t>
            </w:r>
            <w:r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医</w:t>
            </w:r>
            <w:r w:rsidR="0059593F" w:rsidRPr="0059593F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院内科片医护人员、门诊护理单元、检验科、影像</w:t>
            </w:r>
            <w:r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医学科等</w:t>
            </w:r>
            <w:r w:rsidR="00C834D1"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。</w:t>
            </w:r>
          </w:p>
          <w:p w:rsidR="00ED49BB" w:rsidRPr="002A173E" w:rsidRDefault="00ED49BB" w:rsidP="002A173E">
            <w:pPr>
              <w:widowControl/>
              <w:spacing w:line="276" w:lineRule="auto"/>
              <w:ind w:hanging="28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四</w:t>
            </w:r>
            <w:r w:rsidR="002A173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  四、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培训内容：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登革热的防控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艾滋病的预防和控制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霍乱的防治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疟疾的防治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重症手足口病的防治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脊髓灰质炎诊治与AFP监测报告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布病、麻疹的防治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新发输入性传染病防治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性病规范化诊断与报告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麻风病的的诊治与转诊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人感染H7N9禽流感的防治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传染病防治法解读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传染病疫情报告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、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肠道门诊的</w:t>
            </w:r>
            <w:r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lastRenderedPageBreak/>
              <w:t>规范管理与报告等。</w:t>
            </w:r>
          </w:p>
          <w:p w:rsidR="0059593F" w:rsidRPr="00ED49BB" w:rsidRDefault="0059593F" w:rsidP="002A173E">
            <w:pPr>
              <w:widowControl/>
              <w:spacing w:line="276" w:lineRule="auto"/>
              <w:ind w:hanging="280"/>
              <w:jc w:val="left"/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</w:pP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4</w:t>
            </w:r>
            <w:r w:rsidR="002A173E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 xml:space="preserve">      </w:t>
            </w:r>
            <w:r w:rsidR="00ED49BB"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五、</w:t>
            </w:r>
            <w:r w:rsidR="002A173E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其它：本</w:t>
            </w:r>
            <w:r w:rsidR="00ED49BB"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次培训班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考试合格</w:t>
            </w:r>
            <w:r w:rsidR="00ED49BB" w:rsidRPr="00ED49BB">
              <w:rPr>
                <w:rFonts w:ascii="宋体" w:eastAsia="宋体" w:hAnsi="宋体" w:cs="宋体" w:hint="eastAsia"/>
                <w:spacing w:val="-10"/>
                <w:kern w:val="0"/>
                <w:sz w:val="28"/>
                <w:szCs w:val="28"/>
              </w:rPr>
              <w:t>者，</w:t>
            </w:r>
            <w:r w:rsidR="00441D2F"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授于市级II类学分5分</w:t>
            </w:r>
            <w:r w:rsidRPr="00ED49BB">
              <w:rPr>
                <w:rFonts w:ascii="宋体" w:eastAsia="宋体" w:hAnsi="宋体" w:cs="宋体"/>
                <w:spacing w:val="-10"/>
                <w:kern w:val="0"/>
                <w:sz w:val="28"/>
                <w:szCs w:val="28"/>
              </w:rPr>
              <w:t>。</w:t>
            </w:r>
          </w:p>
          <w:p w:rsidR="00C834D1" w:rsidRDefault="0059593F" w:rsidP="002A173E">
            <w:pPr>
              <w:widowControl/>
              <w:spacing w:line="276" w:lineRule="auto"/>
              <w:ind w:right="560"/>
              <w:jc w:val="righ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衢州市人民医院科教处、防保处</w:t>
            </w:r>
          </w:p>
          <w:p w:rsidR="0059593F" w:rsidRPr="0059593F" w:rsidRDefault="0059593F" w:rsidP="002A173E">
            <w:pPr>
              <w:widowControl/>
              <w:spacing w:line="276" w:lineRule="auto"/>
              <w:ind w:right="560" w:firstLineChars="1650" w:firstLine="462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201</w:t>
            </w:r>
            <w:r w:rsidR="00091AB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-0</w:t>
            </w:r>
            <w:r w:rsidR="00091AB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  <w:r w:rsidRPr="0059593F">
              <w:rPr>
                <w:rFonts w:ascii="宋体" w:eastAsia="宋体" w:hAnsi="宋体" w:cs="宋体"/>
                <w:kern w:val="0"/>
                <w:sz w:val="28"/>
                <w:szCs w:val="28"/>
              </w:rPr>
              <w:t>-</w:t>
            </w:r>
            <w:r w:rsidR="00091AB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29</w:t>
            </w:r>
          </w:p>
        </w:tc>
      </w:tr>
    </w:tbl>
    <w:p w:rsidR="00ED49BB" w:rsidRPr="00ED49BB" w:rsidRDefault="00ED49BB" w:rsidP="002A173E"/>
    <w:sectPr w:rsidR="00ED49BB" w:rsidRPr="00ED49BB" w:rsidSect="00441D2F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BFA" w:rsidRDefault="00500BFA" w:rsidP="0059593F">
      <w:r>
        <w:separator/>
      </w:r>
    </w:p>
  </w:endnote>
  <w:endnote w:type="continuationSeparator" w:id="1">
    <w:p w:rsidR="00500BFA" w:rsidRDefault="00500BFA" w:rsidP="00595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BFA" w:rsidRDefault="00500BFA" w:rsidP="0059593F">
      <w:r>
        <w:separator/>
      </w:r>
    </w:p>
  </w:footnote>
  <w:footnote w:type="continuationSeparator" w:id="1">
    <w:p w:rsidR="00500BFA" w:rsidRDefault="00500BFA" w:rsidP="005959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93F"/>
    <w:rsid w:val="00091ABD"/>
    <w:rsid w:val="000F7E54"/>
    <w:rsid w:val="001B5008"/>
    <w:rsid w:val="001E29BC"/>
    <w:rsid w:val="002A173E"/>
    <w:rsid w:val="003F201B"/>
    <w:rsid w:val="00441D2F"/>
    <w:rsid w:val="004E3A16"/>
    <w:rsid w:val="00500BFA"/>
    <w:rsid w:val="0059593F"/>
    <w:rsid w:val="00726ED6"/>
    <w:rsid w:val="00734926"/>
    <w:rsid w:val="00887BF9"/>
    <w:rsid w:val="008A506F"/>
    <w:rsid w:val="008B14F2"/>
    <w:rsid w:val="00933EAF"/>
    <w:rsid w:val="009642B0"/>
    <w:rsid w:val="009764C3"/>
    <w:rsid w:val="009F08EF"/>
    <w:rsid w:val="00A051F9"/>
    <w:rsid w:val="00AA548C"/>
    <w:rsid w:val="00AB77AC"/>
    <w:rsid w:val="00B439D8"/>
    <w:rsid w:val="00B56391"/>
    <w:rsid w:val="00BA5770"/>
    <w:rsid w:val="00BD4A56"/>
    <w:rsid w:val="00C727A9"/>
    <w:rsid w:val="00C834D1"/>
    <w:rsid w:val="00D02FAD"/>
    <w:rsid w:val="00ED49BB"/>
    <w:rsid w:val="00FE1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0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59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593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59593F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959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9593F"/>
    <w:rPr>
      <w:b/>
      <w:bCs/>
    </w:rPr>
  </w:style>
  <w:style w:type="paragraph" w:customStyle="1" w:styleId="Default">
    <w:name w:val="Default"/>
    <w:uiPriority w:val="99"/>
    <w:rsid w:val="00ED49BB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  <w:style w:type="paragraph" w:styleId="2">
    <w:name w:val="Body Text Indent 2"/>
    <w:basedOn w:val="a"/>
    <w:link w:val="2Char"/>
    <w:uiPriority w:val="99"/>
    <w:unhideWhenUsed/>
    <w:rsid w:val="00ED49BB"/>
    <w:pPr>
      <w:ind w:firstLineChars="200" w:firstLine="883"/>
    </w:pPr>
    <w:rPr>
      <w:rFonts w:ascii="宋体" w:eastAsia="宋体" w:hAnsi="Times New Roman" w:cs="Times New Roman"/>
      <w:b/>
      <w:bCs/>
      <w:sz w:val="44"/>
      <w:szCs w:val="32"/>
    </w:rPr>
  </w:style>
  <w:style w:type="character" w:customStyle="1" w:styleId="2Char">
    <w:name w:val="正文文本缩进 2 Char"/>
    <w:basedOn w:val="a0"/>
    <w:link w:val="2"/>
    <w:uiPriority w:val="99"/>
    <w:rsid w:val="00ED49BB"/>
    <w:rPr>
      <w:rFonts w:ascii="宋体" w:eastAsia="宋体" w:hAnsi="Times New Roman" w:cs="Times New Roman"/>
      <w:b/>
      <w:bCs/>
      <w:sz w:val="44"/>
      <w:szCs w:val="32"/>
    </w:rPr>
  </w:style>
  <w:style w:type="paragraph" w:styleId="a8">
    <w:name w:val="Balloon Text"/>
    <w:basedOn w:val="a"/>
    <w:link w:val="Char1"/>
    <w:uiPriority w:val="99"/>
    <w:semiHidden/>
    <w:unhideWhenUsed/>
    <w:rsid w:val="00ED49B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D49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91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387">
      <w:marLeft w:val="1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3772">
      <w:marLeft w:val="361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9457">
      <w:marLeft w:val="361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0663">
      <w:marLeft w:val="658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3433">
      <w:marLeft w:val="4498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037">
      <w:marLeft w:val="2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1492">
      <w:marLeft w:val="658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封苏平</dc:creator>
  <cp:keywords/>
  <dc:description/>
  <cp:lastModifiedBy>封苏平</cp:lastModifiedBy>
  <cp:revision>7</cp:revision>
  <dcterms:created xsi:type="dcterms:W3CDTF">2015-04-29T03:28:00Z</dcterms:created>
  <dcterms:modified xsi:type="dcterms:W3CDTF">2015-05-08T03:12:00Z</dcterms:modified>
</cp:coreProperties>
</file>