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953" w:rsidRDefault="00350953" w:rsidP="00FB6221">
      <w:pPr>
        <w:ind w:firstLineChars="0" w:firstLine="0"/>
        <w:rPr>
          <w:rFonts w:ascii="宋体"/>
          <w:sz w:val="28"/>
          <w:szCs w:val="28"/>
        </w:rPr>
      </w:pPr>
    </w:p>
    <w:p w:rsidR="00350953" w:rsidRPr="001C30A5" w:rsidRDefault="00635B72" w:rsidP="00350953">
      <w:pPr>
        <w:ind w:firstLineChars="0" w:firstLine="0"/>
      </w:pPr>
      <w:r>
        <w:rPr>
          <w:rFonts w:ascii="宋体" w:cs="华文仿宋"/>
          <w:noProof/>
          <w:sz w:val="32"/>
          <w:szCs w:val="32"/>
        </w:rPr>
        <w:drawing>
          <wp:inline distT="0" distB="0" distL="0" distR="0">
            <wp:extent cx="5162550" cy="117157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0953" w:rsidRPr="00CE5D35" w:rsidRDefault="00350953" w:rsidP="00350953">
      <w:pPr>
        <w:pStyle w:val="Default"/>
        <w:snapToGrid w:val="0"/>
        <w:ind w:firstLineChars="1200" w:firstLine="3840"/>
        <w:rPr>
          <w:rFonts w:ascii="宋体" w:eastAsia="宋体" w:hAnsi="宋体" w:cs="华文仿宋"/>
          <w:color w:val="auto"/>
          <w:sz w:val="32"/>
          <w:szCs w:val="32"/>
        </w:rPr>
      </w:pPr>
      <w:r>
        <w:rPr>
          <w:rFonts w:ascii="宋体" w:eastAsia="宋体" w:hAnsi="宋体" w:cs="华文仿宋" w:hint="eastAsia"/>
          <w:sz w:val="32"/>
          <w:szCs w:val="32"/>
        </w:rPr>
        <w:t>衢市医科教便函</w:t>
      </w:r>
      <w:r w:rsidRPr="00CE5D35">
        <w:rPr>
          <w:rFonts w:ascii="宋体" w:eastAsia="宋体" w:hAnsi="宋体" w:cs="华文仿宋" w:hint="eastAsia"/>
          <w:color w:val="auto"/>
          <w:sz w:val="32"/>
          <w:szCs w:val="32"/>
        </w:rPr>
        <w:t>〔</w:t>
      </w:r>
      <w:r w:rsidRPr="00CE5D35">
        <w:rPr>
          <w:rFonts w:ascii="宋体" w:eastAsia="宋体" w:hAnsi="宋体" w:cs="华文仿宋"/>
          <w:color w:val="auto"/>
          <w:sz w:val="32"/>
          <w:szCs w:val="32"/>
        </w:rPr>
        <w:t>201</w:t>
      </w:r>
      <w:r w:rsidRPr="00CE5D35">
        <w:rPr>
          <w:rFonts w:ascii="宋体" w:eastAsia="宋体" w:hAnsi="宋体" w:cs="华文仿宋" w:hint="eastAsia"/>
          <w:color w:val="auto"/>
          <w:sz w:val="32"/>
          <w:szCs w:val="32"/>
        </w:rPr>
        <w:t>5〕06</w:t>
      </w:r>
      <w:r>
        <w:rPr>
          <w:rFonts w:ascii="宋体" w:eastAsia="宋体" w:hAnsi="宋体" w:cs="华文仿宋" w:hint="eastAsia"/>
          <w:color w:val="auto"/>
          <w:sz w:val="32"/>
          <w:szCs w:val="32"/>
        </w:rPr>
        <w:t>27</w:t>
      </w:r>
    </w:p>
    <w:p w:rsidR="00350953" w:rsidRDefault="00350953" w:rsidP="00350953">
      <w:pPr>
        <w:pStyle w:val="Default"/>
        <w:snapToGrid w:val="0"/>
        <w:ind w:firstLineChars="150" w:firstLine="420"/>
        <w:rPr>
          <w:rFonts w:ascii="华文仿宋" w:eastAsia="华文仿宋" w:cs="华文仿宋"/>
          <w:color w:val="FF0000"/>
          <w:sz w:val="28"/>
          <w:szCs w:val="28"/>
          <w:u w:val="thick"/>
        </w:rPr>
      </w:pPr>
      <w:r>
        <w:rPr>
          <w:rFonts w:ascii="华文仿宋" w:eastAsia="华文仿宋" w:cs="华文仿宋"/>
          <w:color w:val="FF0000"/>
          <w:sz w:val="28"/>
          <w:szCs w:val="28"/>
          <w:u w:val="thick"/>
        </w:rPr>
        <w:t xml:space="preserve">                                                      </w:t>
      </w:r>
      <w:r w:rsidR="00BD43E8">
        <w:rPr>
          <w:rFonts w:ascii="华文仿宋" w:eastAsia="华文仿宋" w:cs="华文仿宋" w:hint="eastAsia"/>
          <w:color w:val="FF0000"/>
          <w:sz w:val="28"/>
          <w:szCs w:val="28"/>
          <w:u w:val="thick"/>
        </w:rPr>
        <w:t xml:space="preserve">   </w:t>
      </w:r>
    </w:p>
    <w:p w:rsidR="00350953" w:rsidRDefault="00350953" w:rsidP="00350953">
      <w:pPr>
        <w:pStyle w:val="Default"/>
        <w:snapToGrid w:val="0"/>
        <w:jc w:val="center"/>
        <w:rPr>
          <w:sz w:val="10"/>
          <w:szCs w:val="10"/>
        </w:rPr>
      </w:pPr>
    </w:p>
    <w:p w:rsidR="00350953" w:rsidRPr="003F1EB7" w:rsidRDefault="00350953" w:rsidP="00350953">
      <w:pPr>
        <w:widowControl/>
        <w:spacing w:line="345" w:lineRule="atLeast"/>
        <w:ind w:firstLineChars="0" w:firstLine="0"/>
        <w:jc w:val="center"/>
        <w:rPr>
          <w:rFonts w:ascii="仿宋_GB2312" w:eastAsia="仿宋_GB2312" w:cs="Tahoma"/>
          <w:b/>
          <w:color w:val="333333"/>
          <w:kern w:val="0"/>
          <w:sz w:val="36"/>
          <w:szCs w:val="36"/>
        </w:rPr>
      </w:pPr>
      <w:r w:rsidRPr="003F1EB7">
        <w:rPr>
          <w:rFonts w:ascii="仿宋_GB2312" w:eastAsia="仿宋_GB2312" w:hAnsi="宋体" w:cs="Tahoma" w:hint="eastAsia"/>
          <w:b/>
          <w:color w:val="333333"/>
          <w:kern w:val="0"/>
          <w:sz w:val="36"/>
          <w:szCs w:val="36"/>
        </w:rPr>
        <w:t>关于举办市级继续医学教育项目</w:t>
      </w:r>
    </w:p>
    <w:p w:rsidR="00350953" w:rsidRPr="003F1EB7" w:rsidRDefault="00350953" w:rsidP="003F1EB7">
      <w:pPr>
        <w:widowControl/>
        <w:spacing w:line="345" w:lineRule="atLeast"/>
        <w:ind w:firstLineChars="0" w:firstLine="0"/>
        <w:jc w:val="center"/>
        <w:rPr>
          <w:rFonts w:ascii="仿宋_GB2312" w:eastAsia="仿宋_GB2312" w:cs="Tahoma"/>
          <w:b/>
          <w:color w:val="333333"/>
          <w:kern w:val="0"/>
          <w:sz w:val="36"/>
          <w:szCs w:val="36"/>
        </w:rPr>
      </w:pPr>
      <w:r w:rsidRPr="003F1EB7">
        <w:rPr>
          <w:rFonts w:ascii="仿宋_GB2312" w:eastAsia="仿宋_GB2312" w:hAnsi="宋体" w:cs="Tahoma" w:hint="eastAsia"/>
          <w:b/>
          <w:color w:val="333333"/>
          <w:kern w:val="0"/>
          <w:sz w:val="36"/>
          <w:szCs w:val="36"/>
        </w:rPr>
        <w:t>《</w:t>
      </w:r>
      <w:r w:rsidRPr="003F1EB7">
        <w:rPr>
          <w:rFonts w:ascii="仿宋_GB2312" w:eastAsia="仿宋_GB2312" w:cs="宋体" w:hint="eastAsia"/>
          <w:color w:val="000000"/>
          <w:kern w:val="0"/>
          <w:sz w:val="36"/>
          <w:szCs w:val="36"/>
        </w:rPr>
        <w:t>药学服务实践与新进展</w:t>
      </w:r>
      <w:r w:rsidRPr="003F1EB7">
        <w:rPr>
          <w:rFonts w:ascii="仿宋_GB2312" w:eastAsia="仿宋_GB2312" w:hAnsi="宋体" w:cs="Tahoma" w:hint="eastAsia"/>
          <w:b/>
          <w:color w:val="333333"/>
          <w:kern w:val="0"/>
          <w:sz w:val="36"/>
          <w:szCs w:val="36"/>
        </w:rPr>
        <w:t>》的通知</w:t>
      </w:r>
    </w:p>
    <w:p w:rsidR="00350953" w:rsidRPr="00CA68F7" w:rsidRDefault="00350953" w:rsidP="003F1EB7">
      <w:pPr>
        <w:widowControl/>
        <w:ind w:firstLineChars="245" w:firstLine="689"/>
        <w:rPr>
          <w:rFonts w:ascii="仿宋_GB2312" w:eastAsia="仿宋_GB2312" w:cs="Tahoma"/>
          <w:b/>
          <w:color w:val="333333"/>
          <w:kern w:val="0"/>
          <w:sz w:val="28"/>
          <w:szCs w:val="28"/>
        </w:rPr>
      </w:pPr>
      <w:r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为进一步提高我市医院药师技能，促进临床合理用药。衢州市人民医院将于2015年6月27</w:t>
      </w:r>
      <w:r w:rsidRPr="00CA68F7">
        <w:rPr>
          <w:rFonts w:ascii="仿宋_GB2312" w:eastAsia="仿宋_GB2312" w:cs="Tahoma" w:hint="eastAsia"/>
          <w:b/>
          <w:color w:val="333333"/>
          <w:kern w:val="0"/>
          <w:sz w:val="28"/>
          <w:szCs w:val="28"/>
        </w:rPr>
        <w:t>-</w:t>
      </w:r>
      <w:r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2</w:t>
      </w:r>
      <w:r w:rsidR="003F1EB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9</w:t>
      </w:r>
      <w:r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日举办市级继续医学教育项目《</w:t>
      </w:r>
      <w:r w:rsidRPr="00CA68F7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药学服务实践与新进展</w:t>
      </w:r>
      <w:r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》项目编号：2015-08-13-001。本次研讨会由衢州市人民医院举办，届时将邀请省市专家到会做专题学术报告，参加会议代表经考试合格后授予市级继续医学教育Ⅱ类学分5分。现将会议有关事宜通知如下：</w:t>
      </w:r>
    </w:p>
    <w:p w:rsidR="00350953" w:rsidRPr="00CA68F7" w:rsidRDefault="00350953" w:rsidP="003F1EB7">
      <w:pPr>
        <w:widowControl/>
        <w:ind w:firstLine="562"/>
        <w:rPr>
          <w:rFonts w:ascii="仿宋_GB2312" w:eastAsia="仿宋_GB2312" w:cs="Tahoma"/>
          <w:b/>
          <w:color w:val="333333"/>
          <w:kern w:val="0"/>
          <w:sz w:val="28"/>
          <w:szCs w:val="28"/>
        </w:rPr>
      </w:pPr>
      <w:r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一、报到时间：2015年6月27日上午9点</w:t>
      </w:r>
    </w:p>
    <w:p w:rsidR="00350953" w:rsidRPr="00CA68F7" w:rsidRDefault="00350953" w:rsidP="003F1EB7">
      <w:pPr>
        <w:widowControl/>
        <w:ind w:firstLine="562"/>
        <w:rPr>
          <w:rFonts w:ascii="仿宋_GB2312" w:eastAsia="仿宋_GB2312" w:cs="Tahoma"/>
          <w:b/>
          <w:kern w:val="0"/>
          <w:sz w:val="28"/>
          <w:szCs w:val="28"/>
        </w:rPr>
      </w:pPr>
      <w:r w:rsidRPr="00CA68F7">
        <w:rPr>
          <w:rFonts w:ascii="仿宋_GB2312" w:eastAsia="仿宋_GB2312" w:hAnsi="宋体" w:cs="Tahoma" w:hint="eastAsia"/>
          <w:b/>
          <w:kern w:val="0"/>
          <w:sz w:val="28"/>
          <w:szCs w:val="28"/>
        </w:rPr>
        <w:t>二、会议时间：2015年6月27-2</w:t>
      </w:r>
      <w:r w:rsidR="003F1EB7">
        <w:rPr>
          <w:rFonts w:ascii="仿宋_GB2312" w:eastAsia="仿宋_GB2312" w:hAnsi="宋体" w:cs="Tahoma" w:hint="eastAsia"/>
          <w:b/>
          <w:kern w:val="0"/>
          <w:sz w:val="28"/>
          <w:szCs w:val="28"/>
        </w:rPr>
        <w:t>9</w:t>
      </w:r>
      <w:r w:rsidRPr="00CA68F7">
        <w:rPr>
          <w:rFonts w:ascii="仿宋_GB2312" w:eastAsia="仿宋_GB2312" w:hAnsi="宋体" w:cs="Tahoma" w:hint="eastAsia"/>
          <w:b/>
          <w:kern w:val="0"/>
          <w:sz w:val="28"/>
          <w:szCs w:val="28"/>
        </w:rPr>
        <w:t>日</w:t>
      </w:r>
    </w:p>
    <w:p w:rsidR="00350953" w:rsidRPr="00CA68F7" w:rsidRDefault="00350953" w:rsidP="003F1EB7">
      <w:pPr>
        <w:widowControl/>
        <w:ind w:firstLine="562"/>
        <w:rPr>
          <w:rFonts w:ascii="仿宋_GB2312" w:eastAsia="仿宋_GB2312" w:cs="Tahoma"/>
          <w:b/>
          <w:color w:val="333333"/>
          <w:kern w:val="0"/>
          <w:sz w:val="28"/>
          <w:szCs w:val="28"/>
        </w:rPr>
      </w:pPr>
      <w:r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三、会议地点：衢州国际大酒店</w:t>
      </w:r>
      <w:r w:rsidR="003F1EB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（</w:t>
      </w:r>
      <w:r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衢州三衢路127号</w:t>
      </w:r>
      <w:r w:rsidR="003F1EB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）</w:t>
      </w:r>
    </w:p>
    <w:p w:rsidR="00902A7D" w:rsidRPr="00CA68F7" w:rsidRDefault="00350953" w:rsidP="003F1EB7">
      <w:pPr>
        <w:widowControl/>
        <w:ind w:firstLine="562"/>
        <w:rPr>
          <w:rFonts w:ascii="仿宋_GB2312" w:eastAsia="仿宋_GB2312" w:hAnsi="宋体" w:cs="Tahoma"/>
          <w:b/>
          <w:color w:val="FF0000"/>
          <w:kern w:val="0"/>
          <w:sz w:val="28"/>
          <w:szCs w:val="28"/>
        </w:rPr>
      </w:pPr>
      <w:r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四、会议内容：</w:t>
      </w:r>
      <w:r w:rsidR="00902A7D"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临床药师全程化、个性化药学服务技能的构架与实施，中成药合理使用、</w:t>
      </w:r>
      <w:r w:rsidR="00902A7D" w:rsidRPr="00CA68F7">
        <w:rPr>
          <w:rFonts w:ascii="仿宋_GB2312" w:eastAsia="仿宋_GB2312" w:hAnsi="宋体" w:cs="Tahoma" w:hint="eastAsia"/>
          <w:b/>
          <w:bCs/>
          <w:color w:val="333333"/>
          <w:kern w:val="0"/>
          <w:sz w:val="28"/>
          <w:szCs w:val="28"/>
        </w:rPr>
        <w:t>药源性疾病防治、糖皮质激素在儿科疾病中的合理应用、重症肺炎糖皮质激素的应用等。</w:t>
      </w:r>
    </w:p>
    <w:p w:rsidR="00350953" w:rsidRPr="00CA68F7" w:rsidRDefault="00350953" w:rsidP="003F1EB7">
      <w:pPr>
        <w:widowControl/>
        <w:ind w:firstLine="562"/>
        <w:rPr>
          <w:rFonts w:ascii="仿宋_GB2312" w:eastAsia="仿宋_GB2312" w:cs="Tahoma"/>
          <w:b/>
          <w:color w:val="333333"/>
          <w:kern w:val="0"/>
          <w:sz w:val="28"/>
          <w:szCs w:val="28"/>
        </w:rPr>
      </w:pPr>
      <w:r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五、费用标准：本次会议</w:t>
      </w:r>
      <w:r w:rsidR="00534FF2"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免收培训会</w:t>
      </w:r>
      <w:r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，交通住宿费自理，回单位报销。</w:t>
      </w:r>
    </w:p>
    <w:p w:rsidR="00350953" w:rsidRPr="00CA68F7" w:rsidRDefault="00350953" w:rsidP="003F1EB7">
      <w:pPr>
        <w:widowControl/>
        <w:ind w:firstLine="562"/>
        <w:rPr>
          <w:rFonts w:ascii="仿宋_GB2312" w:eastAsia="仿宋_GB2312" w:cs="Tahoma"/>
          <w:b/>
          <w:color w:val="333333"/>
          <w:kern w:val="0"/>
          <w:sz w:val="28"/>
          <w:szCs w:val="28"/>
        </w:rPr>
      </w:pPr>
      <w:r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六、参会人员：</w:t>
      </w:r>
      <w:r w:rsidR="00534FF2"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各单位药学及相关</w:t>
      </w:r>
      <w:r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人员</w:t>
      </w:r>
    </w:p>
    <w:p w:rsidR="00350953" w:rsidRPr="00CA68F7" w:rsidRDefault="00350953" w:rsidP="003F1EB7">
      <w:pPr>
        <w:widowControl/>
        <w:ind w:firstLine="562"/>
        <w:rPr>
          <w:rFonts w:ascii="仿宋_GB2312" w:eastAsia="仿宋_GB2312" w:cs="Tahoma"/>
          <w:b/>
          <w:color w:val="333333"/>
          <w:kern w:val="0"/>
          <w:sz w:val="28"/>
          <w:szCs w:val="28"/>
        </w:rPr>
      </w:pPr>
      <w:r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lastRenderedPageBreak/>
        <w:t>七、报名方式：请于6月</w:t>
      </w:r>
      <w:r w:rsidR="00534FF2"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20</w:t>
      </w:r>
      <w:r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日前</w:t>
      </w:r>
      <w:r w:rsidR="00534FF2"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通过邮箱报名，以便会务安排。E-mail:huzefu@126.com。联系人：衢州市人民医院胡泽富，电话：3055817</w:t>
      </w:r>
      <w:r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。</w:t>
      </w:r>
    </w:p>
    <w:p w:rsidR="00902A7D" w:rsidRPr="00CA68F7" w:rsidRDefault="00902A7D" w:rsidP="00902A7D">
      <w:pPr>
        <w:ind w:firstLineChars="0" w:firstLine="0"/>
        <w:jc w:val="center"/>
        <w:rPr>
          <w:rFonts w:ascii="仿宋_GB2312" w:eastAsia="仿宋_GB2312" w:cs="Tahoma"/>
          <w:b/>
          <w:color w:val="333333"/>
          <w:kern w:val="0"/>
          <w:sz w:val="28"/>
          <w:szCs w:val="28"/>
        </w:rPr>
      </w:pPr>
      <w:r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《</w:t>
      </w:r>
      <w:r w:rsidRPr="00CA68F7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药学服务实践与新进展</w:t>
      </w:r>
      <w:r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》回执（复印有效）</w:t>
      </w:r>
    </w:p>
    <w:tbl>
      <w:tblPr>
        <w:tblW w:w="8743" w:type="dxa"/>
        <w:tblLook w:val="00A0"/>
      </w:tblPr>
      <w:tblGrid>
        <w:gridCol w:w="1349"/>
        <w:gridCol w:w="318"/>
        <w:gridCol w:w="1171"/>
        <w:gridCol w:w="1125"/>
        <w:gridCol w:w="295"/>
        <w:gridCol w:w="1419"/>
        <w:gridCol w:w="240"/>
        <w:gridCol w:w="1170"/>
        <w:gridCol w:w="11"/>
        <w:gridCol w:w="225"/>
        <w:gridCol w:w="1420"/>
      </w:tblGrid>
      <w:tr w:rsidR="00902A7D" w:rsidRPr="00CA68F7" w:rsidTr="004E2372">
        <w:trPr>
          <w:trHeight w:val="377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  <w:r w:rsidRPr="00CA68F7">
              <w:rPr>
                <w:rFonts w:ascii="仿宋_GB2312" w:eastAsia="仿宋_GB2312" w:hAnsi="宋体" w:cs="Tahoma" w:hint="eastAsia"/>
                <w:b/>
                <w:color w:val="333333"/>
                <w:kern w:val="0"/>
                <w:sz w:val="28"/>
                <w:szCs w:val="28"/>
              </w:rPr>
              <w:t>姓名</w:t>
            </w: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  <w:r w:rsidRPr="00CA68F7">
              <w:rPr>
                <w:rFonts w:ascii="仿宋_GB2312" w:eastAsia="仿宋_GB2312" w:hAnsi="宋体" w:cs="Tahoma" w:hint="eastAsia"/>
                <w:b/>
                <w:color w:val="333333"/>
                <w:kern w:val="0"/>
                <w:sz w:val="28"/>
                <w:szCs w:val="28"/>
              </w:rPr>
              <w:t>性别</w:t>
            </w: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  <w:r w:rsidRPr="00CA68F7">
              <w:rPr>
                <w:rFonts w:ascii="仿宋_GB2312" w:eastAsia="仿宋_GB2312" w:hAnsi="宋体" w:cs="Tahoma" w:hint="eastAsia"/>
                <w:b/>
                <w:color w:val="333333"/>
                <w:kern w:val="0"/>
                <w:sz w:val="28"/>
                <w:szCs w:val="28"/>
              </w:rPr>
              <w:t>年龄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02A7D" w:rsidRPr="00CA68F7" w:rsidRDefault="00902A7D" w:rsidP="004E2372">
            <w:pPr>
              <w:ind w:firstLineChars="0" w:firstLine="0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</w:p>
        </w:tc>
      </w:tr>
      <w:tr w:rsidR="00902A7D" w:rsidRPr="00CA68F7" w:rsidTr="004E2372">
        <w:trPr>
          <w:trHeight w:val="405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  <w:r w:rsidRPr="00CA68F7">
              <w:rPr>
                <w:rFonts w:ascii="仿宋_GB2312" w:eastAsia="仿宋_GB2312" w:hAnsi="宋体" w:cs="Tahoma" w:hint="eastAsia"/>
                <w:b/>
                <w:color w:val="333333"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25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  <w:r w:rsidRPr="00CA68F7">
              <w:rPr>
                <w:rFonts w:ascii="仿宋_GB2312" w:eastAsia="仿宋_GB2312" w:hAnsi="宋体" w:cs="Tahoma" w:hint="eastAsia"/>
                <w:b/>
                <w:color w:val="333333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82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</w:p>
        </w:tc>
      </w:tr>
      <w:tr w:rsidR="00902A7D" w:rsidRPr="00CA68F7" w:rsidTr="004E2372">
        <w:trPr>
          <w:trHeight w:val="427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  <w:r w:rsidRPr="00CA68F7">
              <w:rPr>
                <w:rFonts w:ascii="仿宋_GB2312" w:eastAsia="仿宋_GB2312" w:hAnsi="宋体" w:cs="Tahoma" w:hint="eastAsia"/>
                <w:b/>
                <w:color w:val="333333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4010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  <w:r w:rsidRPr="00CA68F7">
              <w:rPr>
                <w:rFonts w:ascii="仿宋_GB2312" w:eastAsia="仿宋_GB2312" w:hAnsi="宋体" w:cs="Tahoma" w:hint="eastAsia"/>
                <w:b/>
                <w:color w:val="333333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16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</w:p>
        </w:tc>
      </w:tr>
      <w:tr w:rsidR="00902A7D" w:rsidRPr="00CA68F7" w:rsidTr="004E23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</w:tblPrEx>
        <w:trPr>
          <w:trHeight w:val="397"/>
        </w:trPr>
        <w:tc>
          <w:tcPr>
            <w:tcW w:w="1667" w:type="dxa"/>
            <w:gridSpan w:val="2"/>
            <w:tcBorders>
              <w:bottom w:val="single" w:sz="4" w:space="0" w:color="auto"/>
            </w:tcBorders>
            <w:vAlign w:val="center"/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  <w:r w:rsidRPr="00CA68F7">
              <w:rPr>
                <w:rFonts w:ascii="仿宋_GB2312" w:eastAsia="仿宋_GB2312" w:hAnsi="宋体" w:cs="Tahoma" w:hint="eastAsia"/>
                <w:b/>
                <w:color w:val="333333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591" w:type="dxa"/>
            <w:gridSpan w:val="3"/>
            <w:tcBorders>
              <w:bottom w:val="single" w:sz="4" w:space="0" w:color="auto"/>
            </w:tcBorders>
            <w:vAlign w:val="center"/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  <w:r w:rsidRPr="00CA68F7">
              <w:rPr>
                <w:rFonts w:ascii="仿宋_GB2312" w:eastAsia="仿宋_GB2312" w:hAnsi="宋体" w:cs="Tahoma" w:hint="eastAsia"/>
                <w:b/>
                <w:color w:val="333333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066" w:type="dxa"/>
            <w:gridSpan w:val="5"/>
            <w:tcBorders>
              <w:bottom w:val="single" w:sz="4" w:space="0" w:color="auto"/>
            </w:tcBorders>
            <w:vAlign w:val="center"/>
          </w:tcPr>
          <w:p w:rsidR="00902A7D" w:rsidRPr="00CA68F7" w:rsidRDefault="00902A7D" w:rsidP="004E2372">
            <w:pPr>
              <w:ind w:firstLineChars="0" w:firstLine="0"/>
              <w:jc w:val="center"/>
              <w:rPr>
                <w:rFonts w:ascii="仿宋_GB2312" w:eastAsia="仿宋_GB2312" w:cs="Tahoma"/>
                <w:b/>
                <w:color w:val="333333"/>
                <w:kern w:val="0"/>
                <w:sz w:val="28"/>
                <w:szCs w:val="28"/>
              </w:rPr>
            </w:pPr>
          </w:p>
        </w:tc>
      </w:tr>
    </w:tbl>
    <w:p w:rsidR="00CA68F7" w:rsidRDefault="00CA68F7" w:rsidP="003F1EB7">
      <w:pPr>
        <w:widowControl/>
        <w:ind w:firstLineChars="71"/>
        <w:rPr>
          <w:rFonts w:ascii="仿宋_GB2312" w:eastAsia="仿宋_GB2312" w:hAnsi="宋体" w:cs="Tahoma"/>
          <w:b/>
          <w:color w:val="333333"/>
          <w:kern w:val="0"/>
          <w:sz w:val="28"/>
          <w:szCs w:val="28"/>
        </w:rPr>
      </w:pPr>
    </w:p>
    <w:p w:rsidR="00CA68F7" w:rsidRDefault="00CA68F7" w:rsidP="003F1EB7">
      <w:pPr>
        <w:widowControl/>
        <w:ind w:firstLineChars="71"/>
        <w:rPr>
          <w:rFonts w:ascii="仿宋_GB2312" w:eastAsia="仿宋_GB2312" w:hAnsi="宋体" w:cs="Tahoma"/>
          <w:b/>
          <w:color w:val="333333"/>
          <w:kern w:val="0"/>
          <w:sz w:val="28"/>
          <w:szCs w:val="28"/>
        </w:rPr>
      </w:pPr>
    </w:p>
    <w:p w:rsidR="00CA68F7" w:rsidRDefault="00CA68F7" w:rsidP="003F1EB7">
      <w:pPr>
        <w:widowControl/>
        <w:ind w:firstLineChars="71"/>
        <w:rPr>
          <w:rFonts w:ascii="仿宋_GB2312" w:eastAsia="仿宋_GB2312" w:hAnsi="宋体" w:cs="Tahoma"/>
          <w:b/>
          <w:color w:val="333333"/>
          <w:kern w:val="0"/>
          <w:sz w:val="28"/>
          <w:szCs w:val="28"/>
        </w:rPr>
      </w:pPr>
    </w:p>
    <w:p w:rsidR="00CA68F7" w:rsidRDefault="00CA68F7" w:rsidP="003F1EB7">
      <w:pPr>
        <w:widowControl/>
        <w:ind w:firstLineChars="71"/>
        <w:rPr>
          <w:rFonts w:ascii="仿宋_GB2312" w:eastAsia="仿宋_GB2312" w:hAnsi="宋体" w:cs="Tahoma"/>
          <w:b/>
          <w:color w:val="333333"/>
          <w:kern w:val="0"/>
          <w:sz w:val="28"/>
          <w:szCs w:val="28"/>
        </w:rPr>
      </w:pPr>
    </w:p>
    <w:p w:rsidR="00CA68F7" w:rsidRDefault="00CA68F7" w:rsidP="003F1EB7">
      <w:pPr>
        <w:widowControl/>
        <w:ind w:firstLineChars="71"/>
        <w:rPr>
          <w:rFonts w:ascii="仿宋_GB2312" w:eastAsia="仿宋_GB2312" w:hAnsi="宋体" w:cs="Tahoma"/>
          <w:b/>
          <w:color w:val="333333"/>
          <w:kern w:val="0"/>
          <w:sz w:val="28"/>
          <w:szCs w:val="28"/>
        </w:rPr>
      </w:pPr>
    </w:p>
    <w:p w:rsidR="00350953" w:rsidRPr="00CA68F7" w:rsidRDefault="00350953" w:rsidP="003F1EB7">
      <w:pPr>
        <w:widowControl/>
        <w:ind w:firstLineChars="1270" w:firstLine="3570"/>
        <w:rPr>
          <w:rFonts w:ascii="仿宋_GB2312" w:eastAsia="仿宋_GB2312" w:cs="Tahoma"/>
          <w:b/>
          <w:color w:val="333333"/>
          <w:kern w:val="0"/>
          <w:sz w:val="28"/>
          <w:szCs w:val="28"/>
        </w:rPr>
      </w:pPr>
      <w:r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衢州市人民医院科教处</w:t>
      </w:r>
    </w:p>
    <w:p w:rsidR="00350953" w:rsidRPr="00CA68F7" w:rsidRDefault="00350953" w:rsidP="003F1EB7">
      <w:pPr>
        <w:widowControl/>
        <w:ind w:firstLineChars="1320" w:firstLine="3710"/>
        <w:rPr>
          <w:rFonts w:ascii="仿宋_GB2312" w:eastAsia="仿宋_GB2312" w:cs="Tahoma"/>
          <w:b/>
          <w:color w:val="333333"/>
          <w:kern w:val="0"/>
          <w:sz w:val="28"/>
          <w:szCs w:val="28"/>
        </w:rPr>
      </w:pPr>
      <w:r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2015年6月</w:t>
      </w:r>
      <w:r w:rsidR="00FB0CB4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22</w:t>
      </w:r>
      <w:r w:rsidRPr="00CA68F7">
        <w:rPr>
          <w:rFonts w:ascii="仿宋_GB2312" w:eastAsia="仿宋_GB2312" w:hAnsi="宋体" w:cs="Tahoma" w:hint="eastAsia"/>
          <w:b/>
          <w:color w:val="333333"/>
          <w:kern w:val="0"/>
          <w:sz w:val="28"/>
          <w:szCs w:val="28"/>
        </w:rPr>
        <w:t>日</w:t>
      </w:r>
    </w:p>
    <w:p w:rsidR="00350953" w:rsidRPr="00CA68F7" w:rsidRDefault="00350953" w:rsidP="00350953">
      <w:pPr>
        <w:ind w:firstLineChars="0" w:firstLine="0"/>
        <w:rPr>
          <w:rFonts w:ascii="仿宋_GB2312" w:eastAsia="仿宋_GB2312"/>
          <w:sz w:val="28"/>
          <w:szCs w:val="28"/>
        </w:rPr>
      </w:pPr>
    </w:p>
    <w:p w:rsidR="00350953" w:rsidRPr="00CA68F7" w:rsidRDefault="00350953" w:rsidP="00350953">
      <w:pPr>
        <w:ind w:firstLineChars="0" w:firstLine="0"/>
        <w:rPr>
          <w:rFonts w:ascii="仿宋_GB2312" w:eastAsia="仿宋_GB2312"/>
          <w:sz w:val="28"/>
          <w:szCs w:val="28"/>
        </w:rPr>
      </w:pPr>
    </w:p>
    <w:p w:rsidR="00350953" w:rsidRPr="00CA68F7" w:rsidRDefault="00350953" w:rsidP="00FB6221">
      <w:pPr>
        <w:ind w:firstLineChars="0" w:firstLine="0"/>
        <w:rPr>
          <w:rFonts w:ascii="仿宋_GB2312" w:eastAsia="仿宋_GB2312"/>
          <w:sz w:val="28"/>
          <w:szCs w:val="28"/>
        </w:rPr>
      </w:pPr>
    </w:p>
    <w:sectPr w:rsidR="00350953" w:rsidRPr="00CA68F7" w:rsidSect="001164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0B07" w:rsidRDefault="00F00B07" w:rsidP="00FF66CF">
      <w:pPr>
        <w:spacing w:line="240" w:lineRule="auto"/>
        <w:ind w:firstLine="420"/>
      </w:pPr>
      <w:r>
        <w:separator/>
      </w:r>
    </w:p>
  </w:endnote>
  <w:endnote w:type="continuationSeparator" w:id="1">
    <w:p w:rsidR="00F00B07" w:rsidRDefault="00F00B07" w:rsidP="00FF66CF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67C5" w:rsidRDefault="004B67C5" w:rsidP="00FF66CF">
    <w:pPr>
      <w:pStyle w:val="a7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67C5" w:rsidRDefault="004B67C5" w:rsidP="00FF66CF">
    <w:pPr>
      <w:pStyle w:val="a7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67C5" w:rsidRDefault="004B67C5" w:rsidP="00FF66CF">
    <w:pPr>
      <w:pStyle w:val="a7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0B07" w:rsidRDefault="00F00B07" w:rsidP="00FF66CF">
      <w:pPr>
        <w:spacing w:line="240" w:lineRule="auto"/>
        <w:ind w:firstLine="420"/>
      </w:pPr>
      <w:r>
        <w:separator/>
      </w:r>
    </w:p>
  </w:footnote>
  <w:footnote w:type="continuationSeparator" w:id="1">
    <w:p w:rsidR="00F00B07" w:rsidRDefault="00F00B07" w:rsidP="00FF66CF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67C5" w:rsidRDefault="004B67C5" w:rsidP="00FF66CF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67C5" w:rsidRDefault="004B67C5" w:rsidP="00FF66CF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67C5" w:rsidRDefault="004B67C5" w:rsidP="00FF66CF">
    <w:pPr>
      <w:pStyle w:val="a6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81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6221"/>
    <w:rsid w:val="000232F2"/>
    <w:rsid w:val="0007356F"/>
    <w:rsid w:val="000A3A55"/>
    <w:rsid w:val="000D17AD"/>
    <w:rsid w:val="000E5178"/>
    <w:rsid w:val="001009B2"/>
    <w:rsid w:val="00116473"/>
    <w:rsid w:val="00156800"/>
    <w:rsid w:val="0018574B"/>
    <w:rsid w:val="001B0144"/>
    <w:rsid w:val="001C24C5"/>
    <w:rsid w:val="001C30A5"/>
    <w:rsid w:val="001C5983"/>
    <w:rsid w:val="001F1C48"/>
    <w:rsid w:val="00214FB0"/>
    <w:rsid w:val="0024291D"/>
    <w:rsid w:val="00245401"/>
    <w:rsid w:val="00246472"/>
    <w:rsid w:val="0025556F"/>
    <w:rsid w:val="00265CAA"/>
    <w:rsid w:val="00272983"/>
    <w:rsid w:val="00284B5C"/>
    <w:rsid w:val="00287459"/>
    <w:rsid w:val="002A25C7"/>
    <w:rsid w:val="002D28B3"/>
    <w:rsid w:val="00350953"/>
    <w:rsid w:val="00384D71"/>
    <w:rsid w:val="003C73B6"/>
    <w:rsid w:val="003E6F9B"/>
    <w:rsid w:val="003F1EB7"/>
    <w:rsid w:val="00413A90"/>
    <w:rsid w:val="004368E0"/>
    <w:rsid w:val="004B67C5"/>
    <w:rsid w:val="004C7EBC"/>
    <w:rsid w:val="004D519F"/>
    <w:rsid w:val="004E6332"/>
    <w:rsid w:val="00510275"/>
    <w:rsid w:val="0052589F"/>
    <w:rsid w:val="00534FF2"/>
    <w:rsid w:val="00541C27"/>
    <w:rsid w:val="0056074A"/>
    <w:rsid w:val="00567D55"/>
    <w:rsid w:val="00584221"/>
    <w:rsid w:val="00585D56"/>
    <w:rsid w:val="00595B22"/>
    <w:rsid w:val="005C5622"/>
    <w:rsid w:val="005D5D9E"/>
    <w:rsid w:val="005E0F8B"/>
    <w:rsid w:val="005E12E9"/>
    <w:rsid w:val="00624ACD"/>
    <w:rsid w:val="00635B72"/>
    <w:rsid w:val="00681D23"/>
    <w:rsid w:val="006B2F51"/>
    <w:rsid w:val="00703FE0"/>
    <w:rsid w:val="00720FAB"/>
    <w:rsid w:val="00732E86"/>
    <w:rsid w:val="0077409D"/>
    <w:rsid w:val="007B065C"/>
    <w:rsid w:val="0081428D"/>
    <w:rsid w:val="00817FDC"/>
    <w:rsid w:val="00833A10"/>
    <w:rsid w:val="0083432A"/>
    <w:rsid w:val="008674DA"/>
    <w:rsid w:val="00875A88"/>
    <w:rsid w:val="00885325"/>
    <w:rsid w:val="008B566A"/>
    <w:rsid w:val="008B59C1"/>
    <w:rsid w:val="008C16DB"/>
    <w:rsid w:val="008C6EBF"/>
    <w:rsid w:val="008E3480"/>
    <w:rsid w:val="00902A7D"/>
    <w:rsid w:val="00905220"/>
    <w:rsid w:val="0091767A"/>
    <w:rsid w:val="00925C62"/>
    <w:rsid w:val="00944CBB"/>
    <w:rsid w:val="009677AA"/>
    <w:rsid w:val="009B37B7"/>
    <w:rsid w:val="009D798F"/>
    <w:rsid w:val="00A0345B"/>
    <w:rsid w:val="00A111B5"/>
    <w:rsid w:val="00A222B1"/>
    <w:rsid w:val="00A26B04"/>
    <w:rsid w:val="00A30007"/>
    <w:rsid w:val="00A3257F"/>
    <w:rsid w:val="00A34A71"/>
    <w:rsid w:val="00A458EF"/>
    <w:rsid w:val="00A5553D"/>
    <w:rsid w:val="00AB671A"/>
    <w:rsid w:val="00AC1888"/>
    <w:rsid w:val="00AE46A2"/>
    <w:rsid w:val="00B05029"/>
    <w:rsid w:val="00B12E41"/>
    <w:rsid w:val="00B85CB9"/>
    <w:rsid w:val="00BD43E8"/>
    <w:rsid w:val="00C15931"/>
    <w:rsid w:val="00C218D9"/>
    <w:rsid w:val="00C2364B"/>
    <w:rsid w:val="00C521E5"/>
    <w:rsid w:val="00C678ED"/>
    <w:rsid w:val="00C8138D"/>
    <w:rsid w:val="00C841E0"/>
    <w:rsid w:val="00CA68F7"/>
    <w:rsid w:val="00CC388E"/>
    <w:rsid w:val="00CC4795"/>
    <w:rsid w:val="00CE5D35"/>
    <w:rsid w:val="00D032E3"/>
    <w:rsid w:val="00D33A7F"/>
    <w:rsid w:val="00D42327"/>
    <w:rsid w:val="00D70246"/>
    <w:rsid w:val="00D77401"/>
    <w:rsid w:val="00D90158"/>
    <w:rsid w:val="00DC0D4A"/>
    <w:rsid w:val="00DE3422"/>
    <w:rsid w:val="00DE496B"/>
    <w:rsid w:val="00E44DDA"/>
    <w:rsid w:val="00E82F7B"/>
    <w:rsid w:val="00EC6921"/>
    <w:rsid w:val="00ED0B0A"/>
    <w:rsid w:val="00EF0208"/>
    <w:rsid w:val="00F00B07"/>
    <w:rsid w:val="00F56295"/>
    <w:rsid w:val="00F643AE"/>
    <w:rsid w:val="00F65FF2"/>
    <w:rsid w:val="00F969B0"/>
    <w:rsid w:val="00FA734F"/>
    <w:rsid w:val="00FA7AAC"/>
    <w:rsid w:val="00FB0CB4"/>
    <w:rsid w:val="00FB6221"/>
    <w:rsid w:val="00FD7BBD"/>
    <w:rsid w:val="00FD7D50"/>
    <w:rsid w:val="00FF66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221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FB6221"/>
    <w:rPr>
      <w:rFonts w:cs="Times New Roman"/>
      <w:color w:val="222222"/>
      <w:u w:val="none"/>
      <w:effect w:val="none"/>
    </w:rPr>
  </w:style>
  <w:style w:type="table" w:styleId="a4">
    <w:name w:val="Table Grid"/>
    <w:basedOn w:val="a1"/>
    <w:uiPriority w:val="99"/>
    <w:rsid w:val="00FB62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Date"/>
    <w:basedOn w:val="a"/>
    <w:next w:val="a"/>
    <w:link w:val="Char"/>
    <w:uiPriority w:val="99"/>
    <w:semiHidden/>
    <w:rsid w:val="00FB6221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locked/>
    <w:rsid w:val="00FB6221"/>
    <w:rPr>
      <w:rFonts w:cs="Times New Roman"/>
      <w:kern w:val="2"/>
      <w:sz w:val="24"/>
      <w:szCs w:val="24"/>
    </w:rPr>
  </w:style>
  <w:style w:type="paragraph" w:styleId="a6">
    <w:name w:val="header"/>
    <w:basedOn w:val="a"/>
    <w:link w:val="Char0"/>
    <w:uiPriority w:val="99"/>
    <w:semiHidden/>
    <w:rsid w:val="001C30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locked/>
    <w:rsid w:val="001C30A5"/>
    <w:rPr>
      <w:rFonts w:cs="Times New Roman"/>
      <w:kern w:val="2"/>
      <w:sz w:val="18"/>
      <w:szCs w:val="18"/>
    </w:rPr>
  </w:style>
  <w:style w:type="paragraph" w:styleId="a7">
    <w:name w:val="footer"/>
    <w:basedOn w:val="a"/>
    <w:link w:val="Char1"/>
    <w:uiPriority w:val="99"/>
    <w:semiHidden/>
    <w:rsid w:val="001C30A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locked/>
    <w:rsid w:val="001C30A5"/>
    <w:rPr>
      <w:rFonts w:cs="Times New Roman"/>
      <w:kern w:val="2"/>
      <w:sz w:val="18"/>
      <w:szCs w:val="18"/>
    </w:rPr>
  </w:style>
  <w:style w:type="paragraph" w:customStyle="1" w:styleId="Default">
    <w:name w:val="Default"/>
    <w:uiPriority w:val="99"/>
    <w:rsid w:val="001C30A5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sz w:val="24"/>
      <w:szCs w:val="24"/>
    </w:rPr>
  </w:style>
  <w:style w:type="paragraph" w:styleId="a8">
    <w:name w:val="Balloon Text"/>
    <w:basedOn w:val="a"/>
    <w:link w:val="Char2"/>
    <w:uiPriority w:val="99"/>
    <w:semiHidden/>
    <w:rsid w:val="001C30A5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locked/>
    <w:rsid w:val="001C30A5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祝进</dc:creator>
  <cp:lastModifiedBy>未定义</cp:lastModifiedBy>
  <cp:revision>5</cp:revision>
  <cp:lastPrinted>2014-08-27T06:32:00Z</cp:lastPrinted>
  <dcterms:created xsi:type="dcterms:W3CDTF">2015-06-26T04:22:00Z</dcterms:created>
  <dcterms:modified xsi:type="dcterms:W3CDTF">2015-06-26T07:15:00Z</dcterms:modified>
</cp:coreProperties>
</file>